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3E5" w:rsidRDefault="00F569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Pr="00395523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 xml:space="preserve">P Á L Y Á Z </w:t>
      </w:r>
      <w:proofErr w:type="gramStart"/>
      <w:r w:rsidRPr="00395523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48"/>
          <w:szCs w:val="48"/>
        </w:rPr>
        <w:t xml:space="preserve"> T</w:t>
      </w:r>
    </w:p>
    <w:p w:rsidR="00F942A0" w:rsidRPr="00395523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394672" w:rsidRDefault="005651CC" w:rsidP="00952B67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>„</w:t>
      </w:r>
      <w:r w:rsidR="006D0AC0" w:rsidRPr="006D0AC0">
        <w:rPr>
          <w:rFonts w:ascii="Times New Roman" w:eastAsia="Times New Roman" w:hAnsi="Times New Roman" w:cs="Times New Roman"/>
          <w:sz w:val="48"/>
          <w:szCs w:val="48"/>
        </w:rPr>
        <w:t xml:space="preserve">Tatabányai Szakképzési Centrum </w:t>
      </w:r>
      <w:r w:rsidR="001635C8">
        <w:rPr>
          <w:rFonts w:ascii="Times New Roman" w:eastAsia="Times New Roman" w:hAnsi="Times New Roman" w:cs="Times New Roman"/>
          <w:sz w:val="48"/>
          <w:szCs w:val="48"/>
        </w:rPr>
        <w:t>Eötvös Lóránd</w:t>
      </w:r>
      <w:r w:rsidR="00250F99" w:rsidRPr="00250F99">
        <w:rPr>
          <w:rFonts w:ascii="Times New Roman" w:eastAsia="Times New Roman" w:hAnsi="Times New Roman" w:cs="Times New Roman"/>
          <w:sz w:val="48"/>
          <w:szCs w:val="48"/>
        </w:rPr>
        <w:t xml:space="preserve"> Szakgimnázium</w:t>
      </w:r>
      <w:r w:rsidR="001B4000">
        <w:rPr>
          <w:rFonts w:ascii="Times New Roman" w:eastAsia="Times New Roman" w:hAnsi="Times New Roman" w:cs="Times New Roman"/>
          <w:sz w:val="48"/>
          <w:szCs w:val="48"/>
        </w:rPr>
        <w:t>a</w:t>
      </w:r>
      <w:r w:rsidR="00250F99" w:rsidRPr="00250F99">
        <w:rPr>
          <w:rFonts w:ascii="Times New Roman" w:eastAsia="Times New Roman" w:hAnsi="Times New Roman" w:cs="Times New Roman"/>
          <w:sz w:val="48"/>
          <w:szCs w:val="48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sz w:val="48"/>
          <w:szCs w:val="48"/>
        </w:rPr>
        <w:t>ája</w:t>
      </w:r>
    </w:p>
    <w:p w:rsidR="00661E4A" w:rsidRPr="00395523" w:rsidRDefault="006D0AC0" w:rsidP="00952B67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D0AC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részére</w:t>
      </w:r>
      <w:proofErr w:type="gramEnd"/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5651CC" w:rsidRPr="00395523">
        <w:rPr>
          <w:rFonts w:ascii="Times New Roman" w:eastAsia="Times New Roman" w:hAnsi="Times New Roman" w:cs="Times New Roman"/>
          <w:sz w:val="48"/>
          <w:szCs w:val="48"/>
        </w:rPr>
        <w:t>–</w:t>
      </w:r>
      <w:r w:rsidR="00AC4325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Munkaruha beszerzés 2019</w:t>
      </w:r>
      <w:r w:rsidR="00AC4325">
        <w:rPr>
          <w:rFonts w:ascii="Times New Roman" w:eastAsia="Times New Roman" w:hAnsi="Times New Roman" w:cs="Times New Roman"/>
          <w:sz w:val="48"/>
          <w:szCs w:val="48"/>
        </w:rPr>
        <w:t xml:space="preserve">” </w:t>
      </w:r>
      <w:r w:rsidR="005651CC" w:rsidRPr="00395523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Pr="00395523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Pr="00395523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ED7CBC" w:rsidRPr="00395523" w:rsidRDefault="00ED7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Pr="00395523" w:rsidRDefault="005962BB" w:rsidP="005651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E720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Eötvös Lóránd </w:t>
      </w:r>
      <w:r w:rsidR="00250F99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>Szakgimnázium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a és Szakközépiskolája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Munkaruha beszerzés 2019</w:t>
      </w:r>
      <w:r w:rsidR="005651CC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>” tárgyban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AC0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beszerzés célja a </w:t>
      </w:r>
      <w:bookmarkStart w:id="0" w:name="_Hlk522180363"/>
      <w:r w:rsidR="006D0AC0" w:rsidRPr="006D0AC0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Eötvös Lóránd </w:t>
      </w:r>
      <w:r w:rsidR="00250F99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>Szakgimnázium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250F99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250F99" w:rsidRPr="006D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6D0AC0" w:rsidRPr="006D0AC0">
        <w:rPr>
          <w:rFonts w:ascii="Times New Roman" w:eastAsia="Times New Roman" w:hAnsi="Times New Roman" w:cs="Times New Roman"/>
          <w:sz w:val="24"/>
          <w:szCs w:val="24"/>
        </w:rPr>
        <w:t>tanulóinak munkaruhával történő ellátása a 2011. évi CLXXXVII. tv. 68.§ (1) alapján.</w:t>
      </w:r>
    </w:p>
    <w:p w:rsidR="006D0AC0" w:rsidRDefault="006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FA1" w:rsidRPr="00395523" w:rsidRDefault="001871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>eszköz típusa</w:t>
      </w:r>
      <w:r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44FFF" w:rsidRDefault="006D0AC0" w:rsidP="006D0AC0">
      <w:pPr>
        <w:pStyle w:val="Listaszerbekezds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C0">
        <w:rPr>
          <w:rFonts w:ascii="Times New Roman" w:eastAsia="Times New Roman" w:hAnsi="Times New Roman" w:cs="Times New Roman"/>
          <w:sz w:val="24"/>
          <w:szCs w:val="24"/>
        </w:rPr>
        <w:t>III. Műszaki dokumentáció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</w:t>
      </w:r>
      <w:r w:rsidR="00CE13FE" w:rsidRPr="006D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AC0" w:rsidRPr="006D0AC0" w:rsidRDefault="006D0AC0" w:rsidP="006D0AC0">
      <w:pPr>
        <w:pStyle w:val="Listaszerbekezds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Pr="00395523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 w:rsidRPr="00395523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 w:rsidRPr="00395523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 w:rsidRPr="003955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 w:rsidRPr="00395523">
        <w:rPr>
          <w:rFonts w:ascii="Times New Roman" w:eastAsia="Times New Roman" w:hAnsi="Times New Roman" w:cs="Times New Roman"/>
          <w:sz w:val="24"/>
          <w:szCs w:val="24"/>
        </w:rPr>
        <w:t xml:space="preserve">a beszerzésre kerülő </w:t>
      </w:r>
      <w:r w:rsidR="006D0AC0">
        <w:rPr>
          <w:rFonts w:ascii="Times New Roman" w:eastAsia="Times New Roman" w:hAnsi="Times New Roman" w:cs="Times New Roman"/>
          <w:sz w:val="24"/>
          <w:szCs w:val="24"/>
        </w:rPr>
        <w:t>termékek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045D4C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Pályázati Dokumentáció egyrészt részletezi a jelen pályázati eljárás során követendő szabályokat, másrészt meghatározott sorrendben tartalmazza a kötelezően kitöltendő, becsatolandó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(iratmintákat), harmadrészt minden információt megad a pályázat érdemi részének elkészítéséhez (műszaki leírások, mennyiségek, minőségi követelmények, betartandó előírások.)</w:t>
      </w:r>
    </w:p>
    <w:p w:rsidR="009C4020" w:rsidRPr="00395523" w:rsidRDefault="00045D4C" w:rsidP="00045D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Pr="00395523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 w:rsidRPr="00395523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Pr="00395523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Pr="00395523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 w:rsidRPr="00395523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Pr="00395523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 w:rsidRPr="00395523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ED7CBC" w:rsidRPr="00395523" w:rsidRDefault="00ED7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Centrum, mint Ajánlatkérő 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395523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A4338E" w:rsidRDefault="00A4338E" w:rsidP="00A4338E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Tatabányai Szakképzési Centrum</w:t>
      </w:r>
    </w:p>
    <w:p w:rsidR="00A4338E" w:rsidRDefault="00A4338E" w:rsidP="00A4338E">
      <w:pPr>
        <w:tabs>
          <w:tab w:val="left" w:pos="3686"/>
        </w:tabs>
        <w:spacing w:after="120"/>
        <w:ind w:left="3686" w:hanging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Érintett köznevelési intézmény: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</w:p>
    <w:p w:rsidR="00A4338E" w:rsidRDefault="00A4338E" w:rsidP="00A433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2800 Tatabánya, Fő tér 4.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Marianna – főigazgató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adószáma: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OM azonosítója: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203064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telefonszáma: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34/</w:t>
      </w:r>
      <w:r w:rsidR="009D007D">
        <w:rPr>
          <w:rFonts w:ascii="Times New Roman" w:eastAsia="Times New Roman" w:hAnsi="Times New Roman" w:cs="Times New Roman"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D007D">
        <w:rPr>
          <w:rFonts w:ascii="Times New Roman" w:eastAsia="Times New Roman" w:hAnsi="Times New Roman" w:cs="Times New Roman"/>
          <w:sz w:val="24"/>
          <w:szCs w:val="24"/>
        </w:rPr>
        <w:t>003</w:t>
      </w:r>
    </w:p>
    <w:p w:rsidR="00A4338E" w:rsidRPr="00442939" w:rsidRDefault="00A4338E" w:rsidP="00A4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e-mail címe: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titkarsag@tszc.hu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honlapja: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www.tszc.hu</w:t>
      </w:r>
    </w:p>
    <w:p w:rsidR="006723E5" w:rsidRPr="00395523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2./ A pályázat tárgya:</w:t>
      </w:r>
    </w:p>
    <w:p w:rsidR="00603900" w:rsidRPr="00395523" w:rsidRDefault="005962BB" w:rsidP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2.1./ </w:t>
      </w:r>
      <w:r w:rsidR="00603900" w:rsidRPr="00395523">
        <w:rPr>
          <w:rFonts w:ascii="Times New Roman" w:eastAsia="Times New Roman" w:hAnsi="Times New Roman" w:cs="Times New Roman"/>
          <w:sz w:val="24"/>
          <w:szCs w:val="24"/>
        </w:rPr>
        <w:t>A pályázat tárgya: Tatabányai Szakképzési Centrum (székhely: 2800 Tatabánya, Fő tér 4.) mint önálló jogi személyiséggel rendelkező, önállóan működő és gazdálkodó központi költségvetési szerv fenntartásában álló tagintézményében megvalósuló alábbi beszerzés:</w:t>
      </w:r>
    </w:p>
    <w:p w:rsidR="00D03F6E" w:rsidRPr="00A80CE4" w:rsidRDefault="00603900" w:rsidP="00250F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C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</w:t>
      </w:r>
      <w:r w:rsidR="006D0AC0" w:rsidRPr="006D0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Tatabányai Szakképzési Centrum </w:t>
      </w:r>
      <w:r w:rsidR="00E911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Eötvös Lóránd </w:t>
      </w:r>
      <w:bookmarkStart w:id="1" w:name="_GoBack"/>
      <w:bookmarkEnd w:id="1"/>
      <w:r w:rsidR="00250F99" w:rsidRPr="00250F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Szakgimnázium és Szakközépiskola</w:t>
      </w:r>
      <w:r w:rsidR="006D0AC0" w:rsidRPr="006D0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részére – Munkaruha beszerzés 2019</w:t>
      </w:r>
      <w:r w:rsidR="00A80CE4" w:rsidRPr="00A80C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3.1./ A pályázat mennyiségi adat</w:t>
      </w:r>
      <w:r w:rsidR="002B5AC7" w:rsidRPr="00395523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nem tehető. Az Ajánlattevő (pályázó) felelőssége, hogy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komplex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elvégzését - az ajánl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 w:rsidRPr="00395523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 w:rsidRPr="00395523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 w:rsidRPr="00395523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 w:rsidRPr="00395523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 w:rsidRPr="00395523">
        <w:rPr>
          <w:rFonts w:ascii="Times New Roman" w:eastAsia="Times New Roman" w:hAnsi="Times New Roman" w:cs="Times New Roman"/>
          <w:sz w:val="24"/>
          <w:szCs w:val="24"/>
        </w:rPr>
        <w:t>a 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Pr="00395523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 w:rsidRPr="00395523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 w:rsidRPr="00395523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 w:rsidRPr="00395523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 w:rsidRPr="00395523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irányadó hatályos (központi) jogszabályoknak, előírásoknak, az európai szabványokat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közzétevő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hatályos magyar szabványrendnek, ezek hiányában a nemzeti, nemzetközi szab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Pr="00395523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proofErr w:type="gram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funkcionális</w:t>
      </w:r>
      <w:proofErr w:type="gramEnd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követelményeknek.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proofErr w:type="gramStart"/>
      <w:r w:rsidR="00EA12DB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A12D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2">
        <w:rPr>
          <w:rFonts w:ascii="Times New Roman" w:eastAsia="Times New Roman" w:hAnsi="Times New Roman" w:cs="Times New Roman"/>
          <w:sz w:val="24"/>
          <w:szCs w:val="24"/>
        </w:rPr>
        <w:t xml:space="preserve">adásvételi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sz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proofErr w:type="gram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)típus</w:t>
      </w:r>
      <w:proofErr w:type="gramEnd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meghatározása:</w:t>
      </w:r>
    </w:p>
    <w:p w:rsidR="00D03F6E" w:rsidRPr="00395523" w:rsidRDefault="006D0AC0" w:rsidP="001A5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ED7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396534" w:rsidRPr="00395523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2F7F" w:rsidRPr="00F82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A beszerzés tervezett id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eje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007D" w:rsidRPr="00476C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0CE4" w:rsidRPr="00476CE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augusztus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A80CE4" w:rsidRDefault="005962BB" w:rsidP="0060390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6957FA" w:rsidRPr="00695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6957FA" w:rsidRPr="00695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96614" w:rsidRPr="00395523" w:rsidRDefault="00603900" w:rsidP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Pontos cím/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hrsz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635C8">
        <w:rPr>
          <w:rFonts w:ascii="Times New Roman" w:eastAsia="Times New Roman" w:hAnsi="Times New Roman" w:cs="Times New Roman"/>
          <w:sz w:val="24"/>
          <w:szCs w:val="24"/>
        </w:rPr>
        <w:t>84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35C8">
        <w:rPr>
          <w:rFonts w:ascii="Times New Roman" w:eastAsia="Times New Roman" w:hAnsi="Times New Roman" w:cs="Times New Roman"/>
          <w:sz w:val="24"/>
          <w:szCs w:val="24"/>
        </w:rPr>
        <w:t xml:space="preserve"> Oroszlány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5C8">
        <w:rPr>
          <w:rFonts w:ascii="Times New Roman" w:eastAsia="Times New Roman" w:hAnsi="Times New Roman" w:cs="Times New Roman"/>
          <w:sz w:val="24"/>
          <w:szCs w:val="24"/>
        </w:rPr>
        <w:t>Asztalos utca</w:t>
      </w:r>
      <w:r w:rsidR="0060071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 w:rsidRPr="00395523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– A</w:t>
      </w:r>
      <w:r w:rsidR="001F244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4C" w:rsidRPr="001F244C">
        <w:rPr>
          <w:rFonts w:ascii="Times New Roman" w:eastAsia="Times New Roman" w:hAnsi="Times New Roman" w:cs="Times New Roman"/>
          <w:sz w:val="24"/>
          <w:szCs w:val="24"/>
        </w:rPr>
        <w:t>Innovációs és Technológiai Minisztérium</w:t>
      </w:r>
      <w:r w:rsidRPr="001F244C">
        <w:rPr>
          <w:rFonts w:ascii="Times New Roman" w:eastAsia="Times New Roman" w:hAnsi="Times New Roman" w:cs="Times New Roman"/>
          <w:sz w:val="24"/>
          <w:szCs w:val="24"/>
        </w:rPr>
        <w:t xml:space="preserve"> által elfogadott és a Tatabányai Szakképzési Centrum által megalkotott 201</w:t>
      </w:r>
      <w:r w:rsidR="001F244C" w:rsidRPr="001F2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244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1F244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Pr="00395523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 w:rsidRPr="00395523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  <w:r w:rsidR="003B256F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 w:rsidRPr="00395523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BA0970" w:rsidRPr="00395523" w:rsidRDefault="00BA0970" w:rsidP="00BA0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9.4.1./</w:t>
      </w:r>
      <w:r w:rsidR="00CD2056" w:rsidRPr="00395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Az ajánlattevőnek részletes árajánlatot is mellékelnie kell.</w:t>
      </w:r>
    </w:p>
    <w:p w:rsidR="00BA0970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 xml:space="preserve">vő részére előleget </w:t>
      </w:r>
      <w:r w:rsidR="005448C8" w:rsidRPr="00395523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CD2056" w:rsidRPr="00395523">
        <w:rPr>
          <w:rFonts w:ascii="Times New Roman" w:eastAsia="Times New Roman" w:hAnsi="Times New Roman" w:cs="Times New Roman"/>
          <w:sz w:val="24"/>
          <w:szCs w:val="24"/>
        </w:rPr>
        <w:t>fizethet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Pr="00395523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95730E"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 w:rsidRPr="00395523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Pr="00395523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E7"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 w:rsidRPr="00476CE7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="00C76E0D" w:rsidRPr="00476CE7">
        <w:rPr>
          <w:rFonts w:ascii="Times New Roman" w:eastAsia="Times New Roman" w:hAnsi="Times New Roman" w:cs="Times New Roman"/>
          <w:sz w:val="24"/>
          <w:szCs w:val="24"/>
        </w:rPr>
        <w:t>Bruttó</w:t>
      </w:r>
      <w:r w:rsidR="0084237A" w:rsidRPr="00476CE7">
        <w:rPr>
          <w:rFonts w:ascii="Times New Roman" w:eastAsia="Times New Roman" w:hAnsi="Times New Roman" w:cs="Times New Roman"/>
          <w:sz w:val="24"/>
          <w:szCs w:val="24"/>
        </w:rPr>
        <w:t xml:space="preserve"> vá</w:t>
      </w:r>
      <w:r w:rsidR="00603900" w:rsidRPr="00476CE7">
        <w:rPr>
          <w:rFonts w:ascii="Times New Roman" w:eastAsia="Times New Roman" w:hAnsi="Times New Roman" w:cs="Times New Roman"/>
          <w:sz w:val="24"/>
          <w:szCs w:val="24"/>
        </w:rPr>
        <w:t xml:space="preserve">llalkozói díj (Ft) - Pontszám: 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3900" w:rsidRPr="00476CE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11./ Alkalmassági követelmények és az a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Pr="00395523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pályázónak az alábbi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kell műszaki, illetve szakmai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alkalmassága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körében,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Pr="00395523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) A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 w:rsidRPr="00395523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 w:rsidRPr="00395523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Pr="00395523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b) Alkalmatlan az ajánlattevő, ha nem rendelkezik az ajánlattételi felhívás megküldését megelőző 3 évben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szerződésszerűen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teljesített, legalább 2 db referenciával a pályázat tárgyában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Pr="00395523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Pr="00395523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Pr="00395523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pályázónak az alábbi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kell pénzügyi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alkalmassága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körében,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395523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árbevételéről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 Kérjük csatolni a továbbá a cég hatályos cégkivonatát, és az üzleti beszámolójának ide vonatkozó kivonatát.</w:t>
      </w:r>
    </w:p>
    <w:p w:rsidR="000C48BA" w:rsidRPr="00395523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az ajánlattételi határidőt megelőző 3 üzleti évben </w:t>
      </w:r>
      <w:r w:rsidR="00BF7A64" w:rsidRPr="00395523">
        <w:rPr>
          <w:rFonts w:ascii="Times New Roman" w:eastAsia="Times New Roman" w:hAnsi="Times New Roman" w:cs="Times New Roman"/>
          <w:sz w:val="24"/>
          <w:szCs w:val="24"/>
        </w:rPr>
        <w:t xml:space="preserve">a nettó vállalási ár nagyságrendjét meg nem haladó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- általános forgalmi adó nélkül számított –</w:t>
      </w:r>
      <w:r w:rsidR="00BF7A64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Pr="00395523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7D435F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 w:rsidRPr="00395523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 w:rsidRPr="00395523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7D435F" w:rsidRDefault="007D43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 w:rsidRPr="003955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 w:rsidRPr="00395523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ljes nettó ajánlati ár 20 %-</w:t>
      </w:r>
      <w:proofErr w:type="gramStart"/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 w:rsidRPr="00395523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 w:rsidRPr="00395523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Pr="00395523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 w:rsidRPr="00395523">
        <w:rPr>
          <w:rFonts w:ascii="Times New Roman" w:eastAsia="Times New Roman" w:hAnsi="Times New Roman" w:cs="Times New Roman"/>
          <w:sz w:val="24"/>
          <w:szCs w:val="24"/>
        </w:rPr>
        <w:t xml:space="preserve"> (vállalási ár)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395523" w:rsidRDefault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3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71C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1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3FE" w:rsidRPr="00513B7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635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13FE" w:rsidRPr="00513B79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13B79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 a pályázatát olyképp nyújthatja be, hogy a pályázat a jelen Pályázati felhívásban megjelölt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határideig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A80CE4">
        <w:rPr>
          <w:rFonts w:ascii="Times New Roman" w:eastAsia="Times New Roman" w:hAnsi="Times New Roman" w:cs="Times New Roman"/>
          <w:sz w:val="24"/>
          <w:szCs w:val="24"/>
        </w:rPr>
        <w:t xml:space="preserve">Központja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részére benyújtásra kerüljön.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23112" w:rsidRPr="00F82F7F" w:rsidRDefault="00623112" w:rsidP="00623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F7F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F82F7F" w:rsidRPr="00F82F7F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623112" w:rsidRPr="00395523" w:rsidRDefault="00623112" w:rsidP="006231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Pontos cím: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Tatabánya,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Fő tér 4</w:t>
      </w:r>
      <w:r w:rsidR="00C7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623112" w:rsidP="006231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hétfőtől csütörtökig 08:00-14:00-ig, valamint pénteken 08:00-12:00 óráig, illetve postai úton.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 w:rsidRPr="00395523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16./ A pályázatok benyújtásának, felbontásának szabályai, ideje, helye: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16.1./ A pályázatot cégszerűen aláírva, 2 példányban (egy eredeti és egy, az eredetivel mindenben azonos tartalmú másolati példányban) roncsolás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mentesen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nem bontható kötésben, folyamatos oldalszámozással és tartalomjegyzékkel ellátva, zárt csomagolásban, a </w:t>
      </w:r>
      <w:r w:rsidR="00623112" w:rsidRPr="0039552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53CAF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3CAF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623112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602534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felirat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csomagoláson való feltüntetésével kell benyújtani.</w:t>
      </w:r>
    </w:p>
    <w:p w:rsidR="00292C38" w:rsidRPr="00395523" w:rsidRDefault="005962BB" w:rsidP="00292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 w:rsidRPr="00395523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60071C"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1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1635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.00 óra</w:t>
      </w:r>
    </w:p>
    <w:p w:rsidR="00D328FC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ajánlatok felbontásának helye: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 w:rsidRPr="00395523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Pr="00395523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292C38" w:rsidRDefault="00292C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16.8./ A pályázat benyújtása és felbontása határidejének (pályázati határidő) betartását az Ajánlatkérő saját, központi időmérőjével ellenőrzi és bizonyítja. Az adott, pályázati határidő elmúlását követően beérkező pályázatokat az Ajánlatkérő elkésettnek minősíti, 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>ő 5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>munka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Pr="00395523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 w:rsidRPr="00395523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 w:rsidRPr="00395523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Pr="00513B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 w:rsidRPr="00395523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 w:rsidRPr="00395523">
        <w:rPr>
          <w:rFonts w:ascii="Times New Roman" w:eastAsia="Times New Roman" w:hAnsi="Times New Roman" w:cs="Times New Roman"/>
          <w:sz w:val="24"/>
          <w:szCs w:val="24"/>
        </w:rPr>
        <w:t>zett időpontja</w:t>
      </w:r>
      <w:r w:rsidR="000C01ED" w:rsidRPr="00513B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 xml:space="preserve">augusztus </w:t>
      </w:r>
      <w:r w:rsidR="00CA24F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79"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 w:rsidRPr="00513B79">
        <w:rPr>
          <w:rFonts w:ascii="Times New Roman" w:eastAsia="Times New Roman" w:hAnsi="Times New Roman" w:cs="Times New Roman"/>
          <w:sz w:val="24"/>
          <w:szCs w:val="24"/>
        </w:rPr>
        <w:t xml:space="preserve">rvezett időpontja: </w:t>
      </w:r>
      <w:r w:rsidR="00E37597" w:rsidRPr="00513B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7597" w:rsidRPr="00513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 xml:space="preserve">augusztus </w:t>
      </w:r>
      <w:r w:rsidR="00CA24F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ajánlat(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ok) elbírálás(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Egyéb </w:t>
      </w:r>
      <w:proofErr w:type="gramStart"/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gramEnd"/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 pályázat benyújtásához szükséges Pályázati Dokumentáció a jelen Pályázati Felhíváshoz csatolva, díjmentesen kerül átadásra (postai úton megküldésre, e-mail-en, elektronikus úton megküldésre) valamennyi Pályázó részére.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kapcsolattartásra - a tárgyalás tartásának esetét kivéve - kizárólag írásban kerülhet sor. Az Ajánlatkérő visszautasít minden személyes vagy nem dokumentálható kapcsolattartási formát.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dokumentumot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készít, - amelyet minden Pályázónak azonos módon és időben, az esemény bekövetkezését követő 2 napon belül küld meg.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 az Ajánlat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D328FC" w:rsidRDefault="00687235" w:rsidP="00D3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Szénási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Annamária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D328FC" w:rsidRDefault="00D328FC" w:rsidP="00D328FC">
      <w:pPr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06(</w:t>
      </w:r>
      <w:r w:rsidR="00687235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235">
        <w:rPr>
          <w:rFonts w:ascii="Times New Roman" w:eastAsia="Times New Roman" w:hAnsi="Times New Roman" w:cs="Times New Roman"/>
          <w:sz w:val="24"/>
          <w:szCs w:val="24"/>
        </w:rPr>
        <w:t xml:space="preserve">709-4134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3168BC" w:rsidRPr="00B11C0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annamaria.szenasi@tszc.hu</w:t>
        </w:r>
      </w:hyperlink>
    </w:p>
    <w:p w:rsidR="00CA24F0" w:rsidRPr="00CA24F0" w:rsidRDefault="00CA24F0" w:rsidP="00CA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F0">
        <w:rPr>
          <w:rFonts w:ascii="Times New Roman" w:eastAsia="Times New Roman" w:hAnsi="Times New Roman" w:cs="Times New Roman"/>
          <w:sz w:val="24"/>
          <w:szCs w:val="24"/>
        </w:rPr>
        <w:t>A pályázat szakmai tartalmát illetően az Ajánlatkérő részéről a kapcsolattartó:</w:t>
      </w:r>
    </w:p>
    <w:p w:rsidR="00CA24F0" w:rsidRPr="00CA24F0" w:rsidRDefault="00E9111C" w:rsidP="00CA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Bartalus Ilona</w:t>
      </w:r>
      <w:r w:rsidR="00CA24F0" w:rsidRPr="00CA24F0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F663E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0F663E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CA24F0" w:rsidRPr="00CA24F0"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p w:rsidR="00CA24F0" w:rsidRPr="00CA24F0" w:rsidRDefault="00CA24F0" w:rsidP="00CA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F0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 w:rsidRPr="00CA24F0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CA24F0">
        <w:rPr>
          <w:rFonts w:ascii="Times New Roman" w:eastAsia="Times New Roman" w:hAnsi="Times New Roman" w:cs="Times New Roman"/>
          <w:sz w:val="24"/>
          <w:szCs w:val="24"/>
        </w:rPr>
        <w:t xml:space="preserve"> 06-70/400-69-</w:t>
      </w:r>
      <w:r w:rsidR="00E9111C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A24F0" w:rsidRPr="00CA24F0" w:rsidRDefault="00CA24F0" w:rsidP="00CA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F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E9111C" w:rsidRPr="00E9111C">
        <w:rPr>
          <w:rFonts w:ascii="Times New Roman" w:eastAsia="Times New Roman" w:hAnsi="Times New Roman" w:cs="Times New Roman"/>
          <w:sz w:val="24"/>
          <w:szCs w:val="24"/>
        </w:rPr>
        <w:t>bartica58@gmail.com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Pr="00395523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 xml:space="preserve">.8./ A pályázati eljárással kapcsolatban, az Ajánlatkérő részéről döntéshozó képviselő: </w:t>
      </w:r>
    </w:p>
    <w:p w:rsidR="00DF3147" w:rsidRPr="00395523" w:rsidRDefault="002F1A7B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Nagy Marianna 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– Tatabányai Szakképzési Centrum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központja- főigazgató</w:t>
      </w:r>
    </w:p>
    <w:p w:rsidR="00DF3147" w:rsidRPr="00395523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06(34)</w:t>
      </w:r>
      <w:r w:rsidR="002F1A7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>770</w:t>
      </w:r>
      <w:r w:rsidR="002F1A7B" w:rsidRPr="003955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>003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</w:t>
      </w:r>
      <w:proofErr w:type="spell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tárgybeli</w:t>
      </w:r>
      <w:proofErr w:type="spell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szolgáltatásokat a jelen Pályázati Felhívás 2. pontjában megjelölt teljesítési helyen kell elvégeznie. A </w:t>
      </w:r>
      <w:r w:rsidR="00C84BD9" w:rsidRPr="00395523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 w:rsidRPr="00395523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 w:rsidRPr="00395523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 w:rsidRPr="00395523">
        <w:rPr>
          <w:rFonts w:ascii="Times New Roman" w:eastAsia="Times New Roman" w:hAnsi="Times New Roman" w:cs="Times New Roman"/>
          <w:sz w:val="24"/>
          <w:szCs w:val="24"/>
        </w:rPr>
        <w:t xml:space="preserve"> vezetését.</w:t>
      </w:r>
    </w:p>
    <w:p w:rsidR="002F1A7B" w:rsidRPr="00395523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 w:rsidRPr="0039552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20.13</w:t>
      </w:r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20.14</w:t>
      </w:r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>Ptk-ban</w:t>
      </w:r>
      <w:proofErr w:type="spellEnd"/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 w:rsidRPr="00395523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Ajánlatkérő az ajánlattevők részére - az Ajánlatkérő érdekében a pályázati eljárásban - adott tájékoztatást, adatot,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üzleti titoknak minősít.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Tatabánya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108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9108C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6062C9" w:rsidRPr="00395523" w:rsidRDefault="006062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C70C03">
      <w:pPr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062C9" w:rsidRDefault="006062C9" w:rsidP="006062C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Marianna</w:t>
      </w:r>
    </w:p>
    <w:p w:rsidR="00146942" w:rsidRPr="00395523" w:rsidRDefault="006062C9" w:rsidP="00C70C03">
      <w:pPr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Főigazgató 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Pr="00395523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Pr="00395523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Pr="00395523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E37597" w:rsidRPr="00395523" w:rsidRDefault="0049108C" w:rsidP="0070427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Tatabányai Szakképzési Centrum </w:t>
            </w:r>
            <w:r w:rsidR="001635C8" w:rsidRPr="001635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Eötvös Lóránd</w:t>
            </w:r>
            <w:r w:rsidR="000F663E" w:rsidRPr="00250F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Szakgimnázium</w:t>
            </w:r>
            <w:r w:rsidR="000F66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0F663E" w:rsidRPr="00250F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és Szakközépiskol</w:t>
            </w:r>
            <w:r w:rsidR="000F66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ája</w:t>
            </w:r>
            <w:r w:rsidR="0070427C"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és Szakközépiskolája részére – Munkaruha beszerzés 2019</w:t>
            </w: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telefonszáma: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e-mail címe: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Pr="00395523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395523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Pr="00395523" w:rsidRDefault="006723E5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Pr="00395523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Pr="00395523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 megnevezése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 székhelye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……………………………………………………………………...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Általános forgalmi adó összege (2017. évi szabályozást alapul véve)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.. Ft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 w:rsidRPr="00395523">
        <w:rPr>
          <w:rFonts w:ascii="Times New Roman" w:eastAsia="Times New Roman" w:hAnsi="Times New Roman" w:cs="Times New Roman"/>
          <w:sz w:val="24"/>
          <w:szCs w:val="24"/>
        </w:rPr>
        <w:t>vállalási ár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sólapon </w:t>
      </w:r>
      <w:proofErr w:type="gramStart"/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>szereplő vállalási</w:t>
      </w:r>
      <w:proofErr w:type="gramEnd"/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 ár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  <w:r w:rsidR="00C7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Pr="00395523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2F1A7B" w:rsidRPr="00395523" w:rsidRDefault="002F1A7B" w:rsidP="009A4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feladat(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ok) megvalósítása érdekében – mint közös ajánlattevők – veszünk részt.   </w:t>
      </w: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95523">
        <w:rPr>
          <w:rFonts w:ascii="Times New Roman" w:eastAsia="Times New Roman" w:hAnsi="Times New Roman" w:cs="Times New Roman"/>
        </w:rPr>
        <w:t>közös</w:t>
      </w:r>
      <w:proofErr w:type="gramEnd"/>
      <w:r w:rsidRPr="00395523">
        <w:rPr>
          <w:rFonts w:ascii="Times New Roman" w:eastAsia="Times New Roman" w:hAnsi="Times New Roman" w:cs="Times New Roman"/>
        </w:rPr>
        <w:t xml:space="preserve"> ajánlattevő cégszerű aláírása</w:t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  <w:t>közös ajánlattevő cégszerű aláírása</w:t>
      </w:r>
    </w:p>
    <w:p w:rsidR="007A71B8" w:rsidRPr="00395523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Pr="00395523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03527" w:rsidRPr="00395523" w:rsidRDefault="00603527" w:rsidP="00032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Pr="00395523" w:rsidRDefault="005962BB" w:rsidP="00CF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0B74D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C2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Pr="00395523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95523">
        <w:rPr>
          <w:rFonts w:ascii="Times New Roman" w:eastAsia="Times New Roman" w:hAnsi="Times New Roman" w:cs="Times New Roman"/>
        </w:rPr>
        <w:t>közös</w:t>
      </w:r>
      <w:proofErr w:type="gramEnd"/>
      <w:r w:rsidRPr="00395523">
        <w:rPr>
          <w:rFonts w:ascii="Times New Roman" w:eastAsia="Times New Roman" w:hAnsi="Times New Roman" w:cs="Times New Roman"/>
        </w:rPr>
        <w:t xml:space="preserve"> ajánlattevő cégszerű aláírása</w:t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  <w:t>közös ajánlattevő cégszerű aláírása</w:t>
      </w:r>
    </w:p>
    <w:p w:rsidR="00BB6296" w:rsidRPr="00395523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Pr="00395523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Pr="00395523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Pr="00395523" w:rsidRDefault="005962BB" w:rsidP="00CF7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0427C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70427C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70427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elfogadjuk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 w:rsidRPr="003955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 w:rsidRPr="0039552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(2) A KKV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kategórián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(3) A KKV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kategórián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belül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3. § (4) Nem minősül KKV-nak az a vállalkozás, amelyben az állam vagy az önkormányzat közvetlen vagy közvetett tulajdoni részesedése – tőke vagy szavazati joga alapján – külön- külön vagy együttesen meghaladja a 25%-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Pr="00395523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BB6296" w:rsidRPr="00395523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F53CAF" w:rsidP="009478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C5036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3B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</w:p>
    <w:p w:rsidR="00192077" w:rsidRPr="00395523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C5036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7A71B8" w:rsidRPr="00395523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395523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Cégjegyzésre jogosult </w:t>
            </w:r>
            <w:proofErr w:type="gramStart"/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>képviselő(</w:t>
            </w:r>
            <w:proofErr w:type="gramEnd"/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>k) neve: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 w:rsidRPr="00395523">
        <w:trPr>
          <w:trHeight w:val="520"/>
        </w:trPr>
        <w:tc>
          <w:tcPr>
            <w:tcW w:w="3722" w:type="dxa"/>
          </w:tcPr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Pr="00395523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  <w:proofErr w:type="gramEnd"/>
          </w:p>
        </w:tc>
      </w:tr>
    </w:tbl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) pontja szerinti átlátható szervezetnek minősül:</w:t>
      </w:r>
    </w:p>
    <w:p w:rsidR="006723E5" w:rsidRPr="00395523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finanszírozása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megelőzéséről és megakadályozásáról szóló törvény szerint meghatározott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megállapodásban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Pr="00395523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szervezetben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</w:t>
      </w:r>
      <w:proofErr w:type="spellStart"/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spellEnd"/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tulajdonnal, befolyással vagy szavazati joggal bíró jogi személy, jogi személyiséggel nem rendelkező gazdálkodó szervezet tekintetében az a), b), c) pontszerinti feltételek fennállnak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Pr="00395523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gjdgxs" w:colFirst="0" w:colLast="0"/>
      <w:bookmarkEnd w:id="2"/>
      <w:r w:rsidRPr="00395523"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30j0zll" w:colFirst="0" w:colLast="0"/>
      <w:bookmarkEnd w:id="3"/>
      <w:r w:rsidRPr="00395523"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1fob9te" w:colFirst="0" w:colLast="0"/>
      <w:bookmarkEnd w:id="4"/>
      <w:r w:rsidRPr="00395523"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3znysh7" w:colFirst="0" w:colLast="0"/>
      <w:bookmarkEnd w:id="5"/>
      <w:r w:rsidRPr="00395523"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6" w:name="2et92p0" w:colFirst="0" w:colLast="0"/>
      <w:bookmarkEnd w:id="6"/>
      <w:r w:rsidRPr="00395523"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Pr="00395523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B5166" w:rsidRPr="00395523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) Az ajánlattevő megfelel az államháztartásról szóló 2011. évi CXCV. törvény (a továbbiakban: Áht.) 50. § (1) a) pontjában meghatározott feltételeknek, valamint az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Pr="00395523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munkavállaló(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k) foglalkoztatásának hiányában nem értelmezhető.</w:t>
      </w:r>
    </w:p>
    <w:p w:rsidR="006723E5" w:rsidRPr="00395523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Pr="00395523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 w:rsidRPr="00395523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0C2" w:rsidRPr="00395523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94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9478BF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eljárásban szereplő szerződés-tervezetet elfogadjuk és nyertességünk esetén –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szerződésszerűen</w:t>
      </w:r>
      <w:proofErr w:type="spellEnd"/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Pr="00395523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Pr="00395523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A71B8" w:rsidRPr="00395523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Pr="00395523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94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007AC5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9478BF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Pr="00395523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Pr="00395523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Pr="00395523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Pr="0039552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Pr="00395523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590FE8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pályázatunk vonatkozásában a Pályázati Felhívásban meghatározott meghiúsulási és késedelmi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kötbér</w:t>
      </w:r>
      <w:r w:rsidR="0094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fizetési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kötelezettségünknek, azok esetleges felmerülése esetén eleget teszünk.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CA3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A3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Munkaruha beszerzés 2019 </w:t>
      </w:r>
      <w:r w:rsidR="009478BF" w:rsidRPr="00CA3B66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megőrzöm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gy jogosan anna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tekint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nem vagyok jogosult harmadik személy tudomására hozni, publikálni, vagy bármely más módon hasznosítani, a Tatabányai Szakképzési Centrum érdekei ellen felhasználni. 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ként kezelem. A fenti kötelezettségem megszegése esetén a hatályos jogszabályok szerint büntetőjogi és teljes anyagi felelősséggel tartozom.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F53CA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alábbi referencialistában szereplő adatok a valóságnak megfelelnek:</w:t>
      </w:r>
    </w:p>
    <w:p w:rsidR="006723E5" w:rsidRPr="00395523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5523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395523">
              <w:rPr>
                <w:rFonts w:ascii="Times New Roman" w:eastAsia="Times New Roman" w:hAnsi="Times New Roman" w:cs="Times New Roman"/>
              </w:rPr>
              <w:t>-</w:t>
            </w:r>
            <w:r w:rsidRPr="00395523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39552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95523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395523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395523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_tyjcwt" w:colFirst="0" w:colLast="0"/>
      <w:bookmarkEnd w:id="7"/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Pr="00395523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Pr="00395523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433499" w:rsidRPr="00395523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F53CA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1635C8" w:rsidRPr="001635C8">
        <w:rPr>
          <w:rFonts w:ascii="Times New Roman" w:eastAsia="Times New Roman" w:hAnsi="Times New Roman" w:cs="Times New Roman"/>
          <w:color w:val="auto"/>
          <w:sz w:val="24"/>
          <w:szCs w:val="24"/>
        </w:rPr>
        <w:t>Eötvös Lóránd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B4000" w:rsidRPr="00250F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Szakközépiskol</w:t>
      </w:r>
      <w:r w:rsidR="001B4000">
        <w:rPr>
          <w:rFonts w:ascii="Times New Roman" w:eastAsia="Times New Roman" w:hAnsi="Times New Roman" w:cs="Times New Roman"/>
          <w:color w:val="auto"/>
          <w:sz w:val="24"/>
          <w:szCs w:val="24"/>
        </w:rPr>
        <w:t>ája</w:t>
      </w:r>
      <w:r w:rsidR="001B4000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007AC5" w:rsidRPr="00395523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Pr="00395523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ajánlattételi határidőt megelőző 3 üzleti évben - általános forgalmi adó nélkül számított – teljes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árbevételünk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az alábbi összeg volt* </w:t>
      </w:r>
      <w:r w:rsidR="00007AC5" w:rsidRPr="00395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Pr="00395523" w:rsidRDefault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* Kérjük csatolni a Cég hatályos cégkivonatát, és az üzleti beszámolójának ide vonatkozó kivonatát. </w:t>
      </w:r>
      <w:r w:rsidR="00433499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Pr="00395523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Pr="00395523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 w:rsidRPr="00395523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Pr="00395523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064" w:rsidRDefault="00CF0064" w:rsidP="00CF00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TAGINTÉZMÉNYE ÁLTAL MEGHATÁROZOTT MŰSZAKI PARAMÉTEREK</w:t>
      </w:r>
    </w:p>
    <w:p w:rsidR="00A80CE4" w:rsidRPr="00395523" w:rsidRDefault="00A80CE4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972"/>
        <w:gridCol w:w="993"/>
        <w:gridCol w:w="1406"/>
      </w:tblGrid>
      <w:tr w:rsidR="001635C8" w:rsidTr="001635C8">
        <w:trPr>
          <w:trHeight w:val="476"/>
          <w:jc w:val="center"/>
        </w:trPr>
        <w:tc>
          <w:tcPr>
            <w:tcW w:w="704" w:type="dxa"/>
            <w:vAlign w:val="center"/>
          </w:tcPr>
          <w:p w:rsidR="001635C8" w:rsidRPr="00D25E4F" w:rsidRDefault="001635C8" w:rsidP="001635C8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Sor-szám</w:t>
            </w:r>
          </w:p>
        </w:tc>
        <w:tc>
          <w:tcPr>
            <w:tcW w:w="4972" w:type="dxa"/>
            <w:vAlign w:val="center"/>
          </w:tcPr>
          <w:p w:rsidR="001635C8" w:rsidRPr="00D25E4F" w:rsidRDefault="001635C8" w:rsidP="001635C8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Munkaruha megnevezése, részletes termékleírással</w:t>
            </w:r>
          </w:p>
        </w:tc>
        <w:tc>
          <w:tcPr>
            <w:tcW w:w="993" w:type="dxa"/>
            <w:vAlign w:val="center"/>
          </w:tcPr>
          <w:p w:rsidR="001635C8" w:rsidRPr="00D25E4F" w:rsidRDefault="001635C8" w:rsidP="001635C8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Mennyi-</w:t>
            </w:r>
            <w:proofErr w:type="spellStart"/>
            <w:r w:rsidRPr="00D25E4F">
              <w:rPr>
                <w:rFonts w:cstheme="minorHAnsi"/>
                <w:b/>
                <w:bCs/>
              </w:rPr>
              <w:t>ségi</w:t>
            </w:r>
            <w:proofErr w:type="spellEnd"/>
            <w:r w:rsidRPr="00D25E4F">
              <w:rPr>
                <w:rFonts w:cstheme="minorHAnsi"/>
                <w:b/>
                <w:bCs/>
              </w:rPr>
              <w:t xml:space="preserve"> egység</w:t>
            </w:r>
          </w:p>
        </w:tc>
        <w:tc>
          <w:tcPr>
            <w:tcW w:w="1406" w:type="dxa"/>
            <w:vAlign w:val="center"/>
          </w:tcPr>
          <w:p w:rsidR="001635C8" w:rsidRPr="00D25E4F" w:rsidRDefault="001635C8" w:rsidP="001635C8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Mennyiség</w:t>
            </w:r>
          </w:p>
        </w:tc>
      </w:tr>
      <w:tr w:rsidR="001635C8" w:rsidTr="001635C8">
        <w:trPr>
          <w:trHeight w:val="1203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 w:rsidRPr="00B766BB">
              <w:rPr>
                <w:rFonts w:cstheme="minorHAnsi"/>
                <w:b/>
              </w:rPr>
              <w:t>1.</w:t>
            </w:r>
          </w:p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72" w:type="dxa"/>
            <w:vAlign w:val="center"/>
          </w:tcPr>
          <w:p w:rsidR="001635C8" w:rsidRPr="003E086B" w:rsidRDefault="001635C8" w:rsidP="001635C8">
            <w:pPr>
              <w:rPr>
                <w:b/>
                <w:color w:val="000000" w:themeColor="text1"/>
              </w:rPr>
            </w:pPr>
            <w:r w:rsidRPr="003E086B">
              <w:rPr>
                <w:b/>
                <w:color w:val="000000" w:themeColor="text1"/>
              </w:rPr>
              <w:t>Gépi forgácsoló munkakabát</w:t>
            </w:r>
          </w:p>
          <w:p w:rsidR="001635C8" w:rsidRPr="003E086B" w:rsidRDefault="001635C8" w:rsidP="001635C8">
            <w:pPr>
              <w:rPr>
                <w:color w:val="000000" w:themeColor="text1"/>
              </w:rPr>
            </w:pPr>
          </w:p>
          <w:p w:rsidR="001635C8" w:rsidRPr="003E086B" w:rsidRDefault="001635C8" w:rsidP="001635C8">
            <w:pPr>
              <w:rPr>
                <w:color w:val="000000" w:themeColor="text1"/>
                <w:shd w:val="clear" w:color="auto" w:fill="FFFFFF"/>
              </w:rPr>
            </w:pPr>
            <w:r w:rsidRPr="003E086B">
              <w:rPr>
                <w:color w:val="000000" w:themeColor="text1"/>
                <w:shd w:val="clear" w:color="auto" w:fill="FFFFFF"/>
              </w:rPr>
              <w:t>65% poliészter / 35% pamut 245g/m</w:t>
            </w:r>
          </w:p>
          <w:p w:rsidR="001635C8" w:rsidRPr="00CA7AD1" w:rsidRDefault="001635C8" w:rsidP="001635C8">
            <w:pPr>
              <w:rPr>
                <w:rFonts w:cstheme="minorHAnsi"/>
                <w:highlight w:val="yellow"/>
              </w:rPr>
            </w:pPr>
            <w:r w:rsidRPr="003E086B">
              <w:rPr>
                <w:color w:val="000000" w:themeColor="text1"/>
                <w:shd w:val="clear" w:color="auto" w:fill="FFFFFF"/>
              </w:rPr>
              <w:t>többfunkciós zsebekkel, gumírozott derékkal, tengerészkék</w:t>
            </w:r>
          </w:p>
        </w:tc>
        <w:tc>
          <w:tcPr>
            <w:tcW w:w="993" w:type="dxa"/>
          </w:tcPr>
          <w:p w:rsidR="001635C8" w:rsidRPr="00745401" w:rsidRDefault="001635C8" w:rsidP="001635C8">
            <w:pPr>
              <w:jc w:val="center"/>
              <w:rPr>
                <w:rFonts w:cstheme="minorHAnsi"/>
                <w:b/>
              </w:rPr>
            </w:pPr>
            <w:r w:rsidRPr="00745401"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</w:tr>
      <w:tr w:rsidR="001635C8" w:rsidTr="001635C8">
        <w:trPr>
          <w:trHeight w:val="1404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 w:rsidRPr="00B766BB">
              <w:rPr>
                <w:rFonts w:cstheme="minorHAnsi"/>
                <w:b/>
              </w:rPr>
              <w:t>2.</w:t>
            </w:r>
          </w:p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72" w:type="dxa"/>
          </w:tcPr>
          <w:p w:rsidR="001635C8" w:rsidRPr="003E086B" w:rsidRDefault="001635C8" w:rsidP="001635C8">
            <w:pPr>
              <w:rPr>
                <w:b/>
              </w:rPr>
            </w:pPr>
            <w:r w:rsidRPr="003E086B">
              <w:rPr>
                <w:b/>
              </w:rPr>
              <w:t>Gépi forgácsoló munkásnadrág</w:t>
            </w:r>
          </w:p>
          <w:p w:rsidR="001635C8" w:rsidRPr="003E086B" w:rsidRDefault="001635C8" w:rsidP="001635C8">
            <w:pPr>
              <w:rPr>
                <w:color w:val="000000" w:themeColor="text1"/>
              </w:rPr>
            </w:pPr>
          </w:p>
          <w:p w:rsidR="001635C8" w:rsidRPr="003E086B" w:rsidRDefault="001635C8" w:rsidP="001635C8">
            <w:pPr>
              <w:rPr>
                <w:color w:val="000000" w:themeColor="text1"/>
                <w:shd w:val="clear" w:color="auto" w:fill="FFFFFF"/>
              </w:rPr>
            </w:pPr>
            <w:r w:rsidRPr="003E086B">
              <w:rPr>
                <w:color w:val="000000" w:themeColor="text1"/>
                <w:shd w:val="clear" w:color="auto" w:fill="FFFFFF"/>
              </w:rPr>
              <w:t>65% poliészter / 35% pamut 245g/m</w:t>
            </w:r>
          </w:p>
          <w:p w:rsidR="001635C8" w:rsidRPr="00CA7AD1" w:rsidRDefault="001635C8" w:rsidP="001635C8">
            <w:pPr>
              <w:rPr>
                <w:rFonts w:cstheme="minorHAnsi"/>
                <w:highlight w:val="yellow"/>
              </w:rPr>
            </w:pPr>
            <w:r w:rsidRPr="003E086B">
              <w:rPr>
                <w:color w:val="000000" w:themeColor="text1"/>
                <w:shd w:val="clear" w:color="auto" w:fill="FFFFFF"/>
              </w:rPr>
              <w:t xml:space="preserve">Rejtett </w:t>
            </w:r>
            <w:proofErr w:type="spellStart"/>
            <w:r w:rsidRPr="003E086B">
              <w:rPr>
                <w:color w:val="000000" w:themeColor="text1"/>
                <w:shd w:val="clear" w:color="auto" w:fill="FFFFFF"/>
              </w:rPr>
              <w:t>zippzárral</w:t>
            </w:r>
            <w:proofErr w:type="spellEnd"/>
            <w:r w:rsidRPr="003E086B">
              <w:rPr>
                <w:color w:val="000000" w:themeColor="text1"/>
                <w:shd w:val="clear" w:color="auto" w:fill="FFFFFF"/>
              </w:rPr>
              <w:t>, mellzsebbel, szerszámtartó zsebbel készül, hátul gumírozott derékkal. Az anyaga az UV sugárzás 98%-át blokkolja.</w:t>
            </w:r>
            <w:r>
              <w:rPr>
                <w:color w:val="000000" w:themeColor="text1"/>
                <w:shd w:val="clear" w:color="auto" w:fill="FFFFFF"/>
              </w:rPr>
              <w:t xml:space="preserve"> tengerészkék</w:t>
            </w:r>
          </w:p>
        </w:tc>
        <w:tc>
          <w:tcPr>
            <w:tcW w:w="993" w:type="dxa"/>
          </w:tcPr>
          <w:p w:rsidR="001635C8" w:rsidRPr="00745401" w:rsidRDefault="001635C8" w:rsidP="001635C8">
            <w:pPr>
              <w:jc w:val="center"/>
              <w:rPr>
                <w:rFonts w:cstheme="minorHAnsi"/>
                <w:b/>
              </w:rPr>
            </w:pPr>
            <w:r w:rsidRPr="00745401"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</w:tr>
      <w:tr w:rsidR="001635C8" w:rsidTr="001635C8">
        <w:trPr>
          <w:trHeight w:val="1707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 w:rsidRPr="00B766BB">
              <w:rPr>
                <w:rFonts w:cstheme="minorHAnsi"/>
                <w:b/>
              </w:rPr>
              <w:t>3.</w:t>
            </w:r>
          </w:p>
        </w:tc>
        <w:tc>
          <w:tcPr>
            <w:tcW w:w="4972" w:type="dxa"/>
          </w:tcPr>
          <w:p w:rsidR="001635C8" w:rsidRPr="003964B0" w:rsidRDefault="001635C8" w:rsidP="001635C8">
            <w:pPr>
              <w:rPr>
                <w:b/>
              </w:rPr>
            </w:pPr>
            <w:r w:rsidRPr="003964B0">
              <w:rPr>
                <w:b/>
              </w:rPr>
              <w:t xml:space="preserve">Gépi forgácsoló munkás bakancs </w:t>
            </w:r>
          </w:p>
          <w:p w:rsidR="001635C8" w:rsidRDefault="001635C8" w:rsidP="001635C8"/>
          <w:p w:rsidR="001635C8" w:rsidRPr="00472692" w:rsidRDefault="001635C8" w:rsidP="001635C8">
            <w:pPr>
              <w:rPr>
                <w:b/>
              </w:rPr>
            </w:pPr>
            <w:r w:rsidRPr="003964B0">
              <w:rPr>
                <w:color w:val="000000" w:themeColor="text1"/>
              </w:rPr>
              <w:t xml:space="preserve">S3 védőbakancs </w:t>
            </w:r>
            <w:r w:rsidRPr="003964B0">
              <w:rPr>
                <w:color w:val="000000" w:themeColor="text1"/>
                <w:shd w:val="clear" w:color="auto" w:fill="FFFFFF"/>
              </w:rPr>
              <w:t>Vízálló marhabőrből készült felsőrésszel, 200 J acél orrmerevítővel és acél talplemezzel, csúszásmentes talppal, energiaelnyelő sarokkal.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2022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 w:rsidRPr="00B766BB">
              <w:rPr>
                <w:rFonts w:cstheme="minorHAnsi"/>
                <w:b/>
              </w:rPr>
              <w:t>4.</w:t>
            </w:r>
          </w:p>
        </w:tc>
        <w:tc>
          <w:tcPr>
            <w:tcW w:w="4972" w:type="dxa"/>
          </w:tcPr>
          <w:p w:rsidR="001635C8" w:rsidRPr="003964B0" w:rsidRDefault="001635C8" w:rsidP="001635C8">
            <w:pPr>
              <w:rPr>
                <w:b/>
                <w:color w:val="000000" w:themeColor="text1"/>
              </w:rPr>
            </w:pPr>
            <w:r w:rsidRPr="003964B0">
              <w:rPr>
                <w:b/>
                <w:color w:val="000000" w:themeColor="text1"/>
              </w:rPr>
              <w:t>Hegesztő munkakabát</w:t>
            </w:r>
          </w:p>
          <w:p w:rsidR="001635C8" w:rsidRPr="003964B0" w:rsidRDefault="001635C8" w:rsidP="001635C8">
            <w:pPr>
              <w:rPr>
                <w:color w:val="000000" w:themeColor="text1"/>
              </w:rPr>
            </w:pPr>
          </w:p>
          <w:p w:rsidR="001635C8" w:rsidRPr="00472692" w:rsidRDefault="001635C8" w:rsidP="001635C8">
            <w:pPr>
              <w:rPr>
                <w:b/>
              </w:rPr>
            </w:pPr>
            <w:r w:rsidRPr="003964B0">
              <w:rPr>
                <w:color w:val="000000" w:themeColor="text1"/>
              </w:rPr>
              <w:t xml:space="preserve">330g/m2 </w:t>
            </w:r>
            <w:r w:rsidRPr="003964B0">
              <w:rPr>
                <w:color w:val="000000" w:themeColor="text1"/>
                <w:shd w:val="clear" w:color="auto" w:fill="FFFFFF"/>
              </w:rPr>
              <w:t>100% pamut összetételű, lángmentes anyag. kabát teljeskörű védelmet biztosít Patentzáras kivitel. Két mellzsebbel, rejtett mobiltelefon tartóval. tengerészkék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1299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 w:rsidRPr="00B766BB">
              <w:rPr>
                <w:rFonts w:cstheme="minorHAnsi"/>
                <w:b/>
              </w:rPr>
              <w:t>5.</w:t>
            </w:r>
          </w:p>
        </w:tc>
        <w:tc>
          <w:tcPr>
            <w:tcW w:w="4972" w:type="dxa"/>
          </w:tcPr>
          <w:p w:rsidR="001635C8" w:rsidRPr="003964B0" w:rsidRDefault="001635C8" w:rsidP="001635C8">
            <w:pPr>
              <w:rPr>
                <w:b/>
              </w:rPr>
            </w:pPr>
            <w:r w:rsidRPr="003964B0">
              <w:rPr>
                <w:b/>
              </w:rPr>
              <w:t xml:space="preserve">Hegesztő mellesnadrág </w:t>
            </w:r>
          </w:p>
          <w:p w:rsidR="001635C8" w:rsidRDefault="001635C8" w:rsidP="001635C8"/>
          <w:p w:rsidR="001635C8" w:rsidRPr="003964B0" w:rsidRDefault="001635C8" w:rsidP="001635C8">
            <w:pPr>
              <w:rPr>
                <w:color w:val="000000" w:themeColor="text1"/>
                <w:shd w:val="clear" w:color="auto" w:fill="FFFFFF"/>
              </w:rPr>
            </w:pPr>
            <w:r w:rsidRPr="003964B0">
              <w:rPr>
                <w:color w:val="000000" w:themeColor="text1"/>
              </w:rPr>
              <w:t xml:space="preserve">330g/m2 </w:t>
            </w:r>
            <w:r w:rsidRPr="003964B0">
              <w:rPr>
                <w:color w:val="000000" w:themeColor="text1"/>
                <w:shd w:val="clear" w:color="auto" w:fill="FFFFFF"/>
              </w:rPr>
              <w:t>100% pamut összetételű, lángmentes anyag. kabát teljeskörű védelmet biztosít.</w:t>
            </w:r>
          </w:p>
          <w:p w:rsidR="001635C8" w:rsidRPr="00FA2FE3" w:rsidRDefault="001635C8" w:rsidP="001635C8">
            <w:r w:rsidRPr="003964B0">
              <w:rPr>
                <w:color w:val="000000" w:themeColor="text1"/>
                <w:shd w:val="clear" w:color="auto" w:fill="FFFFFF"/>
              </w:rPr>
              <w:t xml:space="preserve">nagyméretű </w:t>
            </w:r>
            <w:proofErr w:type="spellStart"/>
            <w:r w:rsidRPr="003964B0">
              <w:rPr>
                <w:color w:val="000000" w:themeColor="text1"/>
                <w:shd w:val="clear" w:color="auto" w:fill="FFFFFF"/>
              </w:rPr>
              <w:t>mellzsebb</w:t>
            </w:r>
            <w:proofErr w:type="spellEnd"/>
            <w:r w:rsidRPr="003964B0">
              <w:rPr>
                <w:color w:val="000000" w:themeColor="text1"/>
                <w:shd w:val="clear" w:color="auto" w:fill="FFFFFF"/>
              </w:rPr>
              <w:t>, két oldalzseb, farzseb és a szerszámtartózseb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1299"/>
          <w:jc w:val="center"/>
        </w:trPr>
        <w:tc>
          <w:tcPr>
            <w:tcW w:w="704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972" w:type="dxa"/>
          </w:tcPr>
          <w:p w:rsidR="001635C8" w:rsidRPr="00C83A22" w:rsidRDefault="001635C8" w:rsidP="001635C8">
            <w:pPr>
              <w:rPr>
                <w:b/>
              </w:rPr>
            </w:pPr>
            <w:r w:rsidRPr="00C83A22">
              <w:rPr>
                <w:b/>
              </w:rPr>
              <w:t xml:space="preserve">Hegesztő bakancs </w:t>
            </w:r>
          </w:p>
          <w:p w:rsidR="001635C8" w:rsidRDefault="001635C8" w:rsidP="001635C8"/>
          <w:p w:rsidR="001635C8" w:rsidRPr="003964B0" w:rsidRDefault="001635C8" w:rsidP="001635C8">
            <w:pPr>
              <w:rPr>
                <w:b/>
              </w:rPr>
            </w:pPr>
            <w:r w:rsidRPr="00C83A22">
              <w:rPr>
                <w:color w:val="000000" w:themeColor="text1"/>
                <w:shd w:val="clear" w:color="auto" w:fill="FFFFFF"/>
              </w:rPr>
              <w:t xml:space="preserve">Bőr </w:t>
            </w:r>
            <w:proofErr w:type="spellStart"/>
            <w:r w:rsidRPr="00C83A22">
              <w:rPr>
                <w:color w:val="000000" w:themeColor="text1"/>
                <w:shd w:val="clear" w:color="auto" w:fill="FFFFFF"/>
              </w:rPr>
              <w:t>lábfejvédővel</w:t>
            </w:r>
            <w:proofErr w:type="gramStart"/>
            <w:r w:rsidRPr="00C83A22">
              <w:rPr>
                <w:color w:val="000000" w:themeColor="text1"/>
                <w:shd w:val="clear" w:color="auto" w:fill="FFFFFF"/>
              </w:rPr>
              <w:t>,gyorskioldó</w:t>
            </w:r>
            <w:proofErr w:type="spellEnd"/>
            <w:proofErr w:type="gramEnd"/>
            <w:r w:rsidRPr="00C83A22">
              <w:rPr>
                <w:color w:val="000000" w:themeColor="text1"/>
                <w:shd w:val="clear" w:color="auto" w:fill="FFFFFF"/>
              </w:rPr>
              <w:t xml:space="preserve"> csattal, 3000C HRO (PU/Gumi) hőálló talppal. Kompozit orrmerevítővel és talplemezzel készül</w:t>
            </w:r>
            <w:r>
              <w:rPr>
                <w:rFonts w:ascii="RobotoCondensedLight" w:hAnsi="RobotoCondensedLight"/>
                <w:color w:val="444444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1299"/>
          <w:jc w:val="center"/>
        </w:trPr>
        <w:tc>
          <w:tcPr>
            <w:tcW w:w="704" w:type="dxa"/>
          </w:tcPr>
          <w:p w:rsidR="001635C8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4972" w:type="dxa"/>
          </w:tcPr>
          <w:p w:rsidR="001635C8" w:rsidRPr="00C83A22" w:rsidRDefault="001635C8" w:rsidP="001635C8">
            <w:pPr>
              <w:rPr>
                <w:b/>
                <w:color w:val="000000" w:themeColor="text1"/>
              </w:rPr>
            </w:pPr>
            <w:r w:rsidRPr="00C83A22">
              <w:rPr>
                <w:b/>
                <w:color w:val="000000" w:themeColor="text1"/>
              </w:rPr>
              <w:t>Szociális gondozó és ápoló tunika</w:t>
            </w:r>
          </w:p>
          <w:p w:rsidR="001635C8" w:rsidRPr="00C83A22" w:rsidRDefault="001635C8" w:rsidP="001635C8">
            <w:pPr>
              <w:rPr>
                <w:color w:val="000000" w:themeColor="text1"/>
              </w:rPr>
            </w:pPr>
          </w:p>
          <w:p w:rsidR="001635C8" w:rsidRPr="00C83A22" w:rsidRDefault="001635C8" w:rsidP="001635C8">
            <w:pPr>
              <w:rPr>
                <w:color w:val="000000" w:themeColor="text1"/>
                <w:shd w:val="clear" w:color="auto" w:fill="FFFFFF"/>
              </w:rPr>
            </w:pPr>
            <w:r w:rsidRPr="00C83A22">
              <w:rPr>
                <w:color w:val="000000" w:themeColor="text1"/>
                <w:shd w:val="clear" w:color="auto" w:fill="FFFFFF"/>
              </w:rPr>
              <w:t xml:space="preserve">65% poliészter / 35% pamut 210g/m </w:t>
            </w:r>
          </w:p>
          <w:p w:rsidR="001635C8" w:rsidRPr="00C83A22" w:rsidRDefault="001635C8" w:rsidP="001635C8">
            <w:pPr>
              <w:rPr>
                <w:b/>
              </w:rPr>
            </w:pPr>
            <w:r w:rsidRPr="00C83A22">
              <w:rPr>
                <w:color w:val="000000" w:themeColor="text1"/>
                <w:shd w:val="clear" w:color="auto" w:fill="FFFFFF"/>
              </w:rPr>
              <w:t>Karcsúsított, állónyakú, rejtett cipzáras, fehér.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1299"/>
          <w:jc w:val="center"/>
        </w:trPr>
        <w:tc>
          <w:tcPr>
            <w:tcW w:w="704" w:type="dxa"/>
          </w:tcPr>
          <w:p w:rsidR="001635C8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4972" w:type="dxa"/>
          </w:tcPr>
          <w:p w:rsidR="001635C8" w:rsidRPr="00DA1533" w:rsidRDefault="001635C8" w:rsidP="001635C8">
            <w:pPr>
              <w:rPr>
                <w:b/>
                <w:color w:val="000000" w:themeColor="text1"/>
              </w:rPr>
            </w:pPr>
            <w:r w:rsidRPr="00DA1533">
              <w:rPr>
                <w:b/>
                <w:color w:val="000000" w:themeColor="text1"/>
              </w:rPr>
              <w:t>Szociális gondozó és ápoló nadrág</w:t>
            </w:r>
          </w:p>
          <w:p w:rsidR="001635C8" w:rsidRPr="00DA1533" w:rsidRDefault="001635C8" w:rsidP="001635C8">
            <w:pPr>
              <w:rPr>
                <w:color w:val="000000" w:themeColor="text1"/>
              </w:rPr>
            </w:pPr>
          </w:p>
          <w:p w:rsidR="001635C8" w:rsidRPr="00C83A22" w:rsidRDefault="001635C8" w:rsidP="001635C8">
            <w:pPr>
              <w:rPr>
                <w:b/>
              </w:rPr>
            </w:pPr>
            <w:r w:rsidRPr="00DA1533">
              <w:rPr>
                <w:color w:val="000000" w:themeColor="text1"/>
                <w:shd w:val="clear" w:color="auto" w:fill="FFFFFF"/>
              </w:rPr>
              <w:t xml:space="preserve">Oldalzsebbel ellátott, gumis derekú divatos, </w:t>
            </w:r>
            <w:proofErr w:type="gramStart"/>
            <w:r w:rsidRPr="00DA1533">
              <w:rPr>
                <w:color w:val="000000" w:themeColor="text1"/>
                <w:shd w:val="clear" w:color="auto" w:fill="FFFFFF"/>
              </w:rPr>
              <w:t>praktikus</w:t>
            </w:r>
            <w:proofErr w:type="gramEnd"/>
            <w:r w:rsidRPr="00DA1533">
              <w:rPr>
                <w:color w:val="000000" w:themeColor="text1"/>
                <w:shd w:val="clear" w:color="auto" w:fill="FFFFFF"/>
              </w:rPr>
              <w:t xml:space="preserve"> és strapabíró nadrág. kiváló minőségű kevertszálas alapanyag (65% poliészter/35% pamut). </w:t>
            </w:r>
            <w:proofErr w:type="spellStart"/>
            <w:r w:rsidRPr="00DA1533">
              <w:rPr>
                <w:color w:val="000000" w:themeColor="text1"/>
                <w:shd w:val="clear" w:color="auto" w:fill="FFFFFF"/>
              </w:rPr>
              <w:t>Strapabírás</w:t>
            </w:r>
            <w:proofErr w:type="gramStart"/>
            <w:r w:rsidRPr="00DA1533">
              <w:rPr>
                <w:color w:val="000000" w:themeColor="text1"/>
                <w:shd w:val="clear" w:color="auto" w:fill="FFFFFF"/>
              </w:rPr>
              <w:t>,védelem</w:t>
            </w:r>
            <w:proofErr w:type="spellEnd"/>
            <w:proofErr w:type="gramEnd"/>
            <w:r w:rsidRPr="00DA1533">
              <w:rPr>
                <w:color w:val="000000" w:themeColor="text1"/>
                <w:shd w:val="clear" w:color="auto" w:fill="FFFFFF"/>
              </w:rPr>
              <w:t xml:space="preserve"> és kiváló viselési komfort.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  <w:tr w:rsidR="001635C8" w:rsidTr="001635C8">
        <w:trPr>
          <w:trHeight w:val="1299"/>
          <w:jc w:val="center"/>
        </w:trPr>
        <w:tc>
          <w:tcPr>
            <w:tcW w:w="704" w:type="dxa"/>
          </w:tcPr>
          <w:p w:rsidR="001635C8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4972" w:type="dxa"/>
          </w:tcPr>
          <w:p w:rsidR="001635C8" w:rsidRPr="00DA1533" w:rsidRDefault="001635C8" w:rsidP="001635C8">
            <w:pPr>
              <w:rPr>
                <w:b/>
                <w:color w:val="000000" w:themeColor="text1"/>
              </w:rPr>
            </w:pPr>
            <w:proofErr w:type="spellStart"/>
            <w:r w:rsidRPr="00DA1533">
              <w:rPr>
                <w:b/>
                <w:color w:val="000000" w:themeColor="text1"/>
              </w:rPr>
              <w:t>Szociálos</w:t>
            </w:r>
            <w:proofErr w:type="spellEnd"/>
            <w:r w:rsidRPr="00DA1533">
              <w:rPr>
                <w:b/>
                <w:color w:val="000000" w:themeColor="text1"/>
              </w:rPr>
              <w:t xml:space="preserve"> gondozó és ápoló papucs</w:t>
            </w:r>
          </w:p>
          <w:p w:rsidR="001635C8" w:rsidRPr="00DA1533" w:rsidRDefault="001635C8" w:rsidP="001635C8">
            <w:pPr>
              <w:rPr>
                <w:color w:val="000000" w:themeColor="text1"/>
              </w:rPr>
            </w:pPr>
          </w:p>
          <w:p w:rsidR="001635C8" w:rsidRPr="00C83A22" w:rsidRDefault="001635C8" w:rsidP="001635C8">
            <w:pPr>
              <w:rPr>
                <w:b/>
              </w:rPr>
            </w:pPr>
            <w:r w:rsidRPr="00DA1533">
              <w:rPr>
                <w:color w:val="000000" w:themeColor="text1"/>
                <w:shd w:val="clear" w:color="auto" w:fill="FFFFFF"/>
              </w:rPr>
              <w:t xml:space="preserve">antisztatikus, olajálló, csúszásmentes fehér PU talp ütődéselnyelő sarokkal, fehér bőr felsőrész, hasítékbőr talpbélés, csatos sarokpánt, párnázott perem, </w:t>
            </w:r>
            <w:proofErr w:type="gramStart"/>
            <w:r w:rsidRPr="00DA1533">
              <w:rPr>
                <w:color w:val="000000" w:themeColor="text1"/>
                <w:shd w:val="clear" w:color="auto" w:fill="FFFFFF"/>
              </w:rPr>
              <w:t>könnyű súlyú</w:t>
            </w:r>
            <w:proofErr w:type="gramEnd"/>
            <w:r w:rsidRPr="00DA1533">
              <w:rPr>
                <w:color w:val="000000" w:themeColor="text1"/>
                <w:shd w:val="clear" w:color="auto" w:fill="FFFFFF"/>
              </w:rPr>
              <w:t>, egészségügyi, élelmiszer ipari munkákhoz, egész napos viseletre ajánlott védőlábbeli</w:t>
            </w:r>
          </w:p>
        </w:tc>
        <w:tc>
          <w:tcPr>
            <w:tcW w:w="993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db</w:t>
            </w:r>
          </w:p>
        </w:tc>
        <w:tc>
          <w:tcPr>
            <w:tcW w:w="1406" w:type="dxa"/>
          </w:tcPr>
          <w:p w:rsidR="001635C8" w:rsidRPr="00B766BB" w:rsidRDefault="001635C8" w:rsidP="001635C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E62C8" w:rsidRPr="00395523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69F4" w:rsidRPr="001655D7" w:rsidRDefault="00862137" w:rsidP="001655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1655D7" w:rsidRPr="00E230B4" w:rsidRDefault="001655D7" w:rsidP="001655D7">
      <w:pPr>
        <w:pStyle w:val="Cm"/>
        <w:tabs>
          <w:tab w:val="left" w:pos="567"/>
        </w:tabs>
        <w:jc w:val="center"/>
        <w:rPr>
          <w:rFonts w:ascii="Garamond" w:hAnsi="Garamond"/>
          <w:i/>
          <w:sz w:val="28"/>
          <w:szCs w:val="28"/>
        </w:rPr>
      </w:pPr>
      <w:r w:rsidRPr="00E230B4">
        <w:rPr>
          <w:rFonts w:ascii="Garamond" w:hAnsi="Garamond"/>
          <w:sz w:val="28"/>
          <w:szCs w:val="28"/>
        </w:rPr>
        <w:t>ADÁSVÉTELI SZERZŐDÉS</w:t>
      </w:r>
    </w:p>
    <w:p w:rsidR="001655D7" w:rsidRDefault="001655D7" w:rsidP="001655D7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b/>
          <w:i/>
          <w:color w:val="222222"/>
        </w:rPr>
      </w:pPr>
      <w:r w:rsidRPr="00E230B4">
        <w:rPr>
          <w:rFonts w:ascii="Garamond" w:hAnsi="Garamond"/>
        </w:rPr>
        <w:t xml:space="preserve">amely létrejött egyrészről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>: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r w:rsidRPr="00E230B4">
        <w:rPr>
          <w:rFonts w:ascii="Garamond" w:hAnsi="Garamond" w:cs="Garamond"/>
          <w:b/>
          <w:color w:val="222222"/>
        </w:rPr>
        <w:t>Tatabányai Szakképzési Centrum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 w:rsidRPr="00E230B4">
        <w:rPr>
          <w:rFonts w:ascii="Garamond" w:hAnsi="Garamond" w:cs="Garamond"/>
          <w:color w:val="222222"/>
        </w:rPr>
        <w:t>székhelye</w:t>
      </w:r>
      <w:proofErr w:type="gramEnd"/>
      <w:r w:rsidRPr="00E230B4">
        <w:rPr>
          <w:rFonts w:ascii="Garamond" w:hAnsi="Garamond" w:cs="Garamond"/>
          <w:color w:val="222222"/>
        </w:rPr>
        <w:t>: 2800 Tatabánya, Fő tér 4.</w:t>
      </w:r>
    </w:p>
    <w:p w:rsidR="001655D7" w:rsidRPr="00E230B4" w:rsidRDefault="001655D7" w:rsidP="001655D7">
      <w:pPr>
        <w:spacing w:line="240" w:lineRule="atLeast"/>
        <w:rPr>
          <w:rFonts w:ascii="Garamond" w:hAnsi="Garamond"/>
          <w:i/>
          <w:lang w:val="da-DK"/>
        </w:rPr>
      </w:pPr>
      <w:proofErr w:type="gramStart"/>
      <w:r w:rsidRPr="00E230B4">
        <w:rPr>
          <w:rFonts w:ascii="Garamond" w:hAnsi="Garamond" w:cs="Garamond"/>
          <w:color w:val="222222"/>
        </w:rPr>
        <w:t>képviseli</w:t>
      </w:r>
      <w:proofErr w:type="gramEnd"/>
      <w:r w:rsidRPr="00E230B4">
        <w:rPr>
          <w:rFonts w:ascii="Garamond" w:hAnsi="Garamond" w:cs="Garamond"/>
          <w:color w:val="222222"/>
        </w:rPr>
        <w:t xml:space="preserve">: </w:t>
      </w:r>
    </w:p>
    <w:p w:rsidR="001655D7" w:rsidRPr="00E230B4" w:rsidRDefault="001655D7" w:rsidP="001655D7">
      <w:pPr>
        <w:pStyle w:val="Bekezds"/>
        <w:tabs>
          <w:tab w:val="right" w:leader="dot" w:pos="9029"/>
        </w:tabs>
        <w:ind w:firstLine="0"/>
        <w:rPr>
          <w:rFonts w:ascii="Garamond" w:hAnsi="Garamond" w:cs="Garamond"/>
          <w:b/>
          <w:i w:val="0"/>
          <w:sz w:val="22"/>
          <w:szCs w:val="22"/>
          <w:lang w:val="da-DK"/>
        </w:rPr>
      </w:pPr>
      <w:r w:rsidRPr="00E230B4">
        <w:rPr>
          <w:rFonts w:ascii="Garamond" w:hAnsi="Garamond" w:cs="Times New Roman"/>
          <w:b/>
          <w:i w:val="0"/>
          <w:sz w:val="22"/>
          <w:szCs w:val="22"/>
          <w:lang w:val="da-DK"/>
        </w:rPr>
        <w:t>érintett</w:t>
      </w:r>
      <w:r w:rsidRPr="00E230B4">
        <w:rPr>
          <w:rFonts w:ascii="Garamond" w:hAnsi="Garamond" w:cs="Times New Roman"/>
          <w:b/>
          <w:i w:val="0"/>
          <w:color w:val="000000"/>
          <w:sz w:val="22"/>
          <w:szCs w:val="22"/>
        </w:rPr>
        <w:t xml:space="preserve"> köznevelési intézmény megnevezése: </w:t>
      </w:r>
    </w:p>
    <w:p w:rsidR="001655D7" w:rsidRPr="00E230B4" w:rsidRDefault="001655D7" w:rsidP="001655D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Garamond" w:hAnsi="Garamond" w:cs="Garamond"/>
          <w:i w:val="0"/>
          <w:color w:val="222222"/>
          <w:sz w:val="22"/>
          <w:szCs w:val="22"/>
        </w:rPr>
      </w:pPr>
      <w:r w:rsidRPr="00E230B4">
        <w:rPr>
          <w:rFonts w:ascii="Garamond" w:hAnsi="Garamond" w:cs="Garamond"/>
          <w:i w:val="0"/>
          <w:sz w:val="22"/>
          <w:szCs w:val="22"/>
          <w:lang w:val="da-DK"/>
        </w:rPr>
        <w:t xml:space="preserve">MÁK nyilvántartási szám: 203064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 w:rsidRPr="00E230B4">
        <w:rPr>
          <w:rFonts w:ascii="Garamond" w:hAnsi="Garamond" w:cs="Garamond"/>
          <w:color w:val="222222"/>
        </w:rPr>
        <w:t>adóigazgatási</w:t>
      </w:r>
      <w:proofErr w:type="gramEnd"/>
      <w:r w:rsidRPr="00E230B4">
        <w:rPr>
          <w:rFonts w:ascii="Garamond" w:hAnsi="Garamond" w:cs="Garamond"/>
          <w:color w:val="222222"/>
        </w:rPr>
        <w:t xml:space="preserve"> azonosító száma: 15832214-2-11</w:t>
      </w:r>
    </w:p>
    <w:p w:rsidR="001655D7" w:rsidRPr="00E230B4" w:rsidRDefault="001655D7" w:rsidP="001655D7">
      <w:pPr>
        <w:spacing w:line="240" w:lineRule="atLeast"/>
        <w:rPr>
          <w:rFonts w:ascii="Garamond" w:hAnsi="Garamond"/>
          <w:i/>
        </w:rPr>
      </w:pPr>
      <w:proofErr w:type="gramStart"/>
      <w:r w:rsidRPr="00E230B4">
        <w:rPr>
          <w:rFonts w:ascii="Garamond" w:hAnsi="Garamond" w:cs="Garamond"/>
          <w:color w:val="222222"/>
        </w:rPr>
        <w:t>előirányzat-felhasználási</w:t>
      </w:r>
      <w:proofErr w:type="gramEnd"/>
      <w:r w:rsidRPr="00E230B4">
        <w:rPr>
          <w:rFonts w:ascii="Garamond" w:hAnsi="Garamond" w:cs="Garamond"/>
          <w:color w:val="222222"/>
        </w:rPr>
        <w:t xml:space="preserve"> keretszámla száma: </w:t>
      </w:r>
      <w:r w:rsidRPr="00E230B4">
        <w:rPr>
          <w:rFonts w:ascii="Garamond" w:hAnsi="Garamond" w:cs="Garamond"/>
        </w:rPr>
        <w:t>10036004-00335539-00000000</w:t>
      </w:r>
      <w:r w:rsidRPr="00E230B4">
        <w:rPr>
          <w:rFonts w:ascii="Garamond" w:hAnsi="Garamond"/>
        </w:rPr>
        <w:t xml:space="preserve">, </w:t>
      </w:r>
    </w:p>
    <w:p w:rsidR="001655D7" w:rsidRPr="00E230B4" w:rsidRDefault="001655D7" w:rsidP="001655D7">
      <w:pPr>
        <w:spacing w:line="240" w:lineRule="atLeast"/>
        <w:rPr>
          <w:rFonts w:ascii="Garamond" w:hAnsi="Garamond"/>
        </w:rPr>
      </w:pPr>
      <w:proofErr w:type="gramStart"/>
      <w:r w:rsidRPr="00E230B4">
        <w:rPr>
          <w:rFonts w:ascii="Garamond" w:hAnsi="Garamond"/>
        </w:rPr>
        <w:t>mint</w:t>
      </w:r>
      <w:proofErr w:type="gramEnd"/>
      <w:r w:rsidRPr="00E230B4">
        <w:rPr>
          <w:rFonts w:ascii="Garamond" w:hAnsi="Garamond"/>
        </w:rPr>
        <w:t xml:space="preserve"> Vevő (továbbiakban: </w:t>
      </w:r>
      <w:r w:rsidRPr="00E230B4">
        <w:rPr>
          <w:rFonts w:ascii="Garamond" w:hAnsi="Garamond"/>
          <w:b/>
        </w:rPr>
        <w:t>Vevő</w:t>
      </w:r>
      <w:r w:rsidRPr="00E230B4">
        <w:rPr>
          <w:rFonts w:ascii="Garamond" w:hAnsi="Garamond"/>
        </w:rPr>
        <w:t xml:space="preserve">)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iCs/>
        </w:rPr>
      </w:pPr>
      <w:r w:rsidRPr="00E230B4">
        <w:rPr>
          <w:rFonts w:ascii="Garamond" w:hAnsi="Garamond"/>
        </w:rPr>
        <w:t xml:space="preserve">másrészről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>:</w:t>
      </w:r>
    </w:p>
    <w:p w:rsidR="001655D7" w:rsidRPr="00E230B4" w:rsidRDefault="001655D7" w:rsidP="001655D7">
      <w:pPr>
        <w:pStyle w:val="lfej"/>
        <w:shd w:val="clear" w:color="auto" w:fill="FFFFFF"/>
        <w:tabs>
          <w:tab w:val="clear" w:pos="4536"/>
          <w:tab w:val="clear" w:pos="9072"/>
        </w:tabs>
        <w:rPr>
          <w:rFonts w:ascii="Garamond" w:hAnsi="Garamond" w:cs="Garamond"/>
          <w:b/>
          <w:i w:val="0"/>
          <w:sz w:val="22"/>
          <w:szCs w:val="22"/>
        </w:rPr>
      </w:pPr>
      <w:proofErr w:type="gramStart"/>
      <w:r w:rsidRPr="00E230B4">
        <w:rPr>
          <w:rFonts w:ascii="Garamond" w:hAnsi="Garamond" w:cs="Garamond"/>
          <w:b/>
          <w:i w:val="0"/>
          <w:iCs/>
          <w:sz w:val="22"/>
          <w:szCs w:val="22"/>
        </w:rPr>
        <w:t>cégnév</w:t>
      </w:r>
      <w:proofErr w:type="gramEnd"/>
      <w:r w:rsidRPr="00E230B4">
        <w:rPr>
          <w:rFonts w:ascii="Garamond" w:hAnsi="Garamond" w:cs="Garamond"/>
          <w:b/>
          <w:i w:val="0"/>
          <w:iCs/>
          <w:sz w:val="22"/>
          <w:szCs w:val="22"/>
        </w:rPr>
        <w:t>:</w:t>
      </w:r>
      <w:r w:rsidRPr="00E230B4">
        <w:rPr>
          <w:rFonts w:ascii="Garamond" w:hAnsi="Garamond" w:cs="Garamond"/>
          <w:b/>
          <w:bCs/>
          <w:i w:val="0"/>
          <w:sz w:val="22"/>
          <w:szCs w:val="22"/>
        </w:rPr>
        <w:t xml:space="preserve"> </w:t>
      </w:r>
    </w:p>
    <w:p w:rsidR="001655D7" w:rsidRPr="00E230B4" w:rsidRDefault="001655D7" w:rsidP="001655D7">
      <w:pPr>
        <w:shd w:val="clear" w:color="auto" w:fill="FFFFFF"/>
        <w:rPr>
          <w:rFonts w:ascii="Garamond" w:hAnsi="Garamond" w:cs="Garamond"/>
          <w:i/>
        </w:rPr>
      </w:pPr>
      <w:proofErr w:type="gramStart"/>
      <w:r w:rsidRPr="00E230B4">
        <w:rPr>
          <w:rFonts w:ascii="Garamond" w:hAnsi="Garamond" w:cs="Garamond"/>
        </w:rPr>
        <w:t>székhelye</w:t>
      </w:r>
      <w:proofErr w:type="gramEnd"/>
      <w:r w:rsidRPr="00E230B4">
        <w:rPr>
          <w:rFonts w:ascii="Garamond" w:hAnsi="Garamond" w:cs="Garamond"/>
        </w:rPr>
        <w:t xml:space="preserve">: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iCs/>
        </w:rPr>
      </w:pPr>
      <w:proofErr w:type="gramStart"/>
      <w:r w:rsidRPr="00E230B4">
        <w:rPr>
          <w:rFonts w:ascii="Garamond" w:hAnsi="Garamond" w:cs="Garamond"/>
        </w:rPr>
        <w:t>képviseli</w:t>
      </w:r>
      <w:proofErr w:type="gramEnd"/>
      <w:r w:rsidRPr="00E230B4">
        <w:rPr>
          <w:rFonts w:ascii="Garamond" w:hAnsi="Garamond" w:cs="Garamond"/>
        </w:rPr>
        <w:t xml:space="preserve">: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i/>
        </w:rPr>
      </w:pPr>
      <w:proofErr w:type="gramStart"/>
      <w:r w:rsidRPr="00E230B4">
        <w:rPr>
          <w:rFonts w:ascii="Garamond" w:hAnsi="Garamond" w:cs="Garamond"/>
          <w:iCs/>
        </w:rPr>
        <w:t>cégjegyzékszáma</w:t>
      </w:r>
      <w:proofErr w:type="gramEnd"/>
      <w:r w:rsidRPr="00E230B4">
        <w:rPr>
          <w:rFonts w:ascii="Garamond" w:hAnsi="Garamond" w:cs="Garamond"/>
          <w:iCs/>
        </w:rPr>
        <w:t>:</w:t>
      </w:r>
      <w:r w:rsidRPr="00E230B4">
        <w:rPr>
          <w:rFonts w:ascii="Garamond" w:hAnsi="Garamond" w:cs="Garamond"/>
          <w:b/>
        </w:rPr>
        <w:t xml:space="preserve">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iCs/>
        </w:rPr>
      </w:pPr>
      <w:proofErr w:type="gramStart"/>
      <w:r w:rsidRPr="00E230B4">
        <w:rPr>
          <w:rFonts w:ascii="Garamond" w:hAnsi="Garamond" w:cs="Garamond"/>
        </w:rPr>
        <w:t>adóigazgatási</w:t>
      </w:r>
      <w:proofErr w:type="gramEnd"/>
      <w:r w:rsidRPr="00E230B4">
        <w:rPr>
          <w:rFonts w:ascii="Garamond" w:hAnsi="Garamond" w:cs="Garamond"/>
        </w:rPr>
        <w:t xml:space="preserve"> azonosító száma: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proofErr w:type="gramStart"/>
      <w:r w:rsidRPr="00E230B4">
        <w:rPr>
          <w:rFonts w:ascii="Garamond" w:hAnsi="Garamond" w:cs="Garamond"/>
          <w:iCs/>
        </w:rPr>
        <w:t>pénzforgalmi</w:t>
      </w:r>
      <w:proofErr w:type="gramEnd"/>
      <w:r w:rsidRPr="00E230B4">
        <w:rPr>
          <w:rFonts w:ascii="Garamond" w:hAnsi="Garamond" w:cs="Garamond"/>
          <w:iCs/>
        </w:rPr>
        <w:t xml:space="preserve"> jelzőszáma:</w:t>
      </w:r>
      <w:r w:rsidRPr="00E230B4">
        <w:rPr>
          <w:rFonts w:ascii="Garamond" w:hAnsi="Garamond"/>
        </w:rPr>
        <w:t xml:space="preserve">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proofErr w:type="gramStart"/>
      <w:r w:rsidRPr="00E230B4">
        <w:rPr>
          <w:rFonts w:ascii="Garamond" w:hAnsi="Garamond"/>
        </w:rPr>
        <w:t>mint</w:t>
      </w:r>
      <w:proofErr w:type="gramEnd"/>
      <w:r w:rsidRPr="00E230B4">
        <w:rPr>
          <w:rFonts w:ascii="Garamond" w:hAnsi="Garamond"/>
        </w:rPr>
        <w:t xml:space="preserve"> Eladó (továbbiakban: </w:t>
      </w:r>
      <w:r w:rsidRPr="00E230B4">
        <w:rPr>
          <w:rFonts w:ascii="Garamond" w:hAnsi="Garamond"/>
          <w:b/>
        </w:rPr>
        <w:t>Eladó</w:t>
      </w:r>
      <w:r w:rsidRPr="00E230B4">
        <w:rPr>
          <w:rFonts w:ascii="Garamond" w:hAnsi="Garamond"/>
        </w:rPr>
        <w:t>) között az alulírott napon és helyen, az alábbiak szerint: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CA3B66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</w:rPr>
      </w:pPr>
      <w:r w:rsidRPr="00E230B4">
        <w:rPr>
          <w:rFonts w:ascii="Garamond" w:hAnsi="Garamond"/>
        </w:rPr>
        <w:t>1./</w:t>
      </w:r>
      <w:r w:rsidRPr="00E230B4">
        <w:rPr>
          <w:rFonts w:ascii="Garamond" w:hAnsi="Garamond"/>
        </w:rPr>
        <w:tab/>
        <w:t xml:space="preserve">Szerződő felek egymással adásvételi szerződést kötnek, mely alapján Eladó eladja, Vevő pedig megveszi az alábbi eszközöket, termékeket (továbbiakban: termék, termékek): </w:t>
      </w:r>
    </w:p>
    <w:p w:rsidR="00CA3B66" w:rsidRPr="00E230B4" w:rsidRDefault="00CA3B66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tbl>
      <w:tblPr>
        <w:tblStyle w:val="Rcsostblzat"/>
        <w:tblW w:w="109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4400"/>
        <w:gridCol w:w="1129"/>
        <w:gridCol w:w="1134"/>
        <w:gridCol w:w="1134"/>
        <w:gridCol w:w="708"/>
        <w:gridCol w:w="851"/>
        <w:gridCol w:w="850"/>
      </w:tblGrid>
      <w:tr w:rsidR="001655D7" w:rsidRPr="00E230B4" w:rsidTr="0060115A">
        <w:trPr>
          <w:trHeight w:val="476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Sor-szám</w:t>
            </w:r>
          </w:p>
        </w:tc>
        <w:tc>
          <w:tcPr>
            <w:tcW w:w="440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Termék/Eszköz megnevezése</w:t>
            </w: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Mennyi-</w:t>
            </w:r>
            <w:proofErr w:type="spellStart"/>
            <w:r w:rsidRPr="00E230B4">
              <w:rPr>
                <w:rFonts w:cstheme="minorHAnsi"/>
                <w:sz w:val="22"/>
                <w:szCs w:val="22"/>
              </w:rPr>
              <w:t>ségi</w:t>
            </w:r>
            <w:proofErr w:type="spellEnd"/>
            <w:r w:rsidRPr="00E230B4">
              <w:rPr>
                <w:rFonts w:cstheme="minorHAnsi"/>
                <w:sz w:val="22"/>
                <w:szCs w:val="22"/>
              </w:rPr>
              <w:t xml:space="preserve"> egység</w:t>
            </w: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Mennyi-</w:t>
            </w:r>
            <w:proofErr w:type="spellStart"/>
            <w:r w:rsidRPr="00E230B4">
              <w:rPr>
                <w:rFonts w:cstheme="minorHAnsi"/>
                <w:sz w:val="22"/>
                <w:szCs w:val="22"/>
              </w:rPr>
              <w:t>ség</w:t>
            </w:r>
            <w:proofErr w:type="spellEnd"/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Nettó</w:t>
            </w:r>
          </w:p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egységár</w:t>
            </w: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ÁFA</w:t>
            </w: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egységár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összes</w:t>
            </w:r>
          </w:p>
        </w:tc>
      </w:tr>
      <w:tr w:rsidR="001655D7" w:rsidRPr="00E230B4" w:rsidTr="0060115A">
        <w:trPr>
          <w:trHeight w:val="835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1.</w:t>
            </w:r>
          </w:p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00" w:type="dxa"/>
          </w:tcPr>
          <w:p w:rsidR="001655D7" w:rsidRPr="00E230B4" w:rsidRDefault="001655D7" w:rsidP="00601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835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400" w:type="dxa"/>
          </w:tcPr>
          <w:p w:rsidR="001655D7" w:rsidRPr="00E230B4" w:rsidRDefault="001655D7" w:rsidP="00601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Nettó összes: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ÁFA: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összes: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CA3B66" w:rsidRPr="00E230B4" w:rsidRDefault="00CA3B66" w:rsidP="001655D7">
      <w:pPr>
        <w:tabs>
          <w:tab w:val="left" w:pos="567"/>
        </w:tabs>
        <w:ind w:left="567" w:hanging="501"/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2./</w:t>
      </w:r>
      <w:r w:rsidRPr="00E230B4">
        <w:rPr>
          <w:rFonts w:ascii="Garamond" w:hAnsi="Garamond"/>
        </w:rPr>
        <w:tab/>
        <w:t xml:space="preserve">A termék minőségi jellemzői, az </w:t>
      </w:r>
      <w:r w:rsidRPr="00443AC3">
        <w:rPr>
          <w:rFonts w:ascii="Garamond" w:hAnsi="Garamond"/>
        </w:rPr>
        <w:t>Eladó árajánlatában</w:t>
      </w:r>
      <w:r w:rsidRPr="00E230B4">
        <w:rPr>
          <w:rFonts w:ascii="Garamond" w:hAnsi="Garamond"/>
        </w:rPr>
        <w:t xml:space="preserve"> szereplő, az e terméktípust jellemző tulajdonságokkal megegyeznek. Az Eladó kötelezettséget vállal arra, hogy olyan terméket ad el a Vevő rendelkezésére, amely a vonatkozó hazai és EU jogszabályok előírásainak és a környezetvédelmi előírásoknak megfelelnek. Ettől való eltérés a törvényes kereteken belül a Szerződő felek közös megegyezésével történik.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3./</w:t>
      </w:r>
      <w:r w:rsidRPr="00E230B4">
        <w:rPr>
          <w:rFonts w:ascii="Garamond" w:hAnsi="Garamond"/>
        </w:rPr>
        <w:tab/>
        <w:t xml:space="preserve">A 1./ pontban megjelölt termékeket Eladó saját költségén szállítja Vevő 5. pont szerinti teljesítési helyére. Felek rögzítik, hogy a teljesítési (szállítási) határidő a </w:t>
      </w:r>
      <w:r w:rsidRPr="00443AC3">
        <w:rPr>
          <w:rFonts w:ascii="Garamond" w:hAnsi="Garamond"/>
        </w:rPr>
        <w:t xml:space="preserve">szerződés hatályba lépésétől </w:t>
      </w:r>
      <w:proofErr w:type="gramStart"/>
      <w:r w:rsidRPr="00443AC3">
        <w:rPr>
          <w:rFonts w:ascii="Garamond" w:hAnsi="Garamond"/>
        </w:rPr>
        <w:t>számított</w:t>
      </w:r>
      <w:r w:rsidR="00443AC3" w:rsidRPr="00443AC3">
        <w:rPr>
          <w:rFonts w:ascii="Garamond" w:hAnsi="Garamond"/>
        </w:rPr>
        <w:t xml:space="preserve"> </w:t>
      </w:r>
      <w:r w:rsidRPr="00443AC3">
        <w:rPr>
          <w:rFonts w:ascii="Garamond" w:hAnsi="Garamond"/>
        </w:rPr>
        <w:t>…</w:t>
      </w:r>
      <w:proofErr w:type="gramEnd"/>
      <w:r w:rsidRPr="00443AC3">
        <w:rPr>
          <w:rFonts w:ascii="Garamond" w:hAnsi="Garamond"/>
        </w:rPr>
        <w:t>..  munkanap.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4./</w:t>
      </w:r>
      <w:r w:rsidRPr="00E230B4">
        <w:rPr>
          <w:rFonts w:ascii="Garamond" w:hAnsi="Garamond"/>
        </w:rPr>
        <w:tab/>
        <w:t xml:space="preserve"> A felek rögzítik, hogy az Eladó által vállalt </w:t>
      </w:r>
      <w:proofErr w:type="gramStart"/>
      <w:r w:rsidRPr="00E230B4">
        <w:rPr>
          <w:rFonts w:ascii="Garamond" w:hAnsi="Garamond"/>
        </w:rPr>
        <w:t>garancia</w:t>
      </w:r>
      <w:proofErr w:type="gramEnd"/>
      <w:r w:rsidRPr="00E230B4">
        <w:rPr>
          <w:rFonts w:ascii="Garamond" w:hAnsi="Garamond"/>
        </w:rPr>
        <w:t>, a nyertes pályázat alapján az üzembehelyezéstől/Vevő általi átvételtől számított …………. nap.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5./</w:t>
      </w:r>
      <w:r w:rsidRPr="00E230B4">
        <w:rPr>
          <w:rFonts w:ascii="Garamond" w:hAnsi="Garamond"/>
        </w:rPr>
        <w:tab/>
        <w:t xml:space="preserve">Felek rögzítik, hogy a termék átadás a Vevő telephelyén történik: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  <w:proofErr w:type="gramStart"/>
      <w:r w:rsidRPr="00E230B4">
        <w:rPr>
          <w:rFonts w:ascii="Garamond" w:hAnsi="Garamond"/>
          <w:b/>
        </w:rPr>
        <w:t>TSZC …</w:t>
      </w:r>
      <w:proofErr w:type="gramEnd"/>
      <w:r w:rsidRPr="00E230B4">
        <w:rPr>
          <w:rFonts w:ascii="Garamond" w:hAnsi="Garamond"/>
          <w:b/>
        </w:rPr>
        <w:t>…………………………………</w:t>
      </w: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  <w:r w:rsidRPr="00E230B4">
        <w:rPr>
          <w:rFonts w:ascii="Garamond" w:hAnsi="Garamond"/>
          <w:b/>
        </w:rPr>
        <w:t xml:space="preserve">Tagintézmény pontos címe: </w:t>
      </w: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  <w:b/>
        </w:rPr>
        <w:t xml:space="preserve"> </w:t>
      </w:r>
      <w:r w:rsidRPr="00E230B4">
        <w:rPr>
          <w:rFonts w:ascii="Garamond" w:hAnsi="Garamond"/>
        </w:rPr>
        <w:t xml:space="preserve">A megrendelés a termék szerződésszerű átadás-átvételével minősül teljesítettnek, melyet mindkét fél az Eladó által kiállított szállítólevél aláírásával igazol, amely nem minősül </w:t>
      </w:r>
      <w:proofErr w:type="gramStart"/>
      <w:r w:rsidRPr="00E230B4">
        <w:rPr>
          <w:rFonts w:ascii="Garamond" w:hAnsi="Garamond"/>
        </w:rPr>
        <w:t>teljesítés igazolásnak</w:t>
      </w:r>
      <w:proofErr w:type="gramEnd"/>
      <w:r w:rsidRPr="00E230B4">
        <w:rPr>
          <w:rFonts w:ascii="Garamond" w:hAnsi="Garamond"/>
        </w:rPr>
        <w:t xml:space="preserve">.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>A Vevő felelős a telephelyen való kirakodásért, a kirakodáshoz szükséges megfelelő körülmények biztosításáért, valamint az Eladónak kell biztosítani a megfelelő szállítási eszközt olyan állapotban, hogy lehetővé tegye a Vevő kirakodási kötelezettségeinek teljesítését.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6./</w:t>
      </w:r>
      <w:r w:rsidRPr="00E230B4">
        <w:rPr>
          <w:rFonts w:ascii="Garamond" w:hAnsi="Garamond"/>
        </w:rPr>
        <w:tab/>
        <w:t>Az Eladó a megrendelés tárgyát képező terméket a termék védelmére alkalmas csomagolásban bocsátja a Vevő rendelkezésére. A termékek minőségének megóvása érdekében a termékek kezelése, tárolása, állag megőrzése és kiszállítása meg kell, hogy feleljen a hatályos előírásoknak.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A tulajdonjog és a kárveszély a termék átadás-átvételével száll át a Vevőre.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E230B4" w:rsidRDefault="00E230B4" w:rsidP="001655D7">
      <w:pPr>
        <w:tabs>
          <w:tab w:val="left" w:pos="567"/>
        </w:tabs>
        <w:ind w:left="567" w:hanging="501"/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7./</w:t>
      </w:r>
      <w:r w:rsidRPr="00E230B4">
        <w:rPr>
          <w:rFonts w:ascii="Garamond" w:hAnsi="Garamond"/>
        </w:rPr>
        <w:tab/>
        <w:t xml:space="preserve">A Felek rögzítik, hogy az Eladó a megrendelt termékek maradéktalan és határidőben való teljesítésének esetére ………………….… ,- Ft + ÁFA összegű  vételárra jogosult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</w:t>
      </w:r>
    </w:p>
    <w:p w:rsidR="001655D7" w:rsidRPr="00443AC3" w:rsidRDefault="00443AC3" w:rsidP="001655D7">
      <w:pPr>
        <w:tabs>
          <w:tab w:val="left" w:pos="567"/>
        </w:tabs>
        <w:ind w:left="567"/>
        <w:jc w:val="center"/>
        <w:rPr>
          <w:rFonts w:ascii="Garamond" w:hAnsi="Garamond"/>
          <w:i/>
        </w:rPr>
      </w:pPr>
      <w:r w:rsidRPr="00443AC3">
        <w:rPr>
          <w:rFonts w:ascii="Garamond" w:hAnsi="Garamond"/>
          <w:i/>
        </w:rPr>
        <w:t>„</w:t>
      </w:r>
      <w:r w:rsidR="001655D7" w:rsidRPr="00443AC3">
        <w:rPr>
          <w:rFonts w:ascii="Garamond" w:hAnsi="Garamond"/>
          <w:i/>
        </w:rPr>
        <w:t>Kapcsolódó pályázati eljárás címe</w:t>
      </w:r>
      <w:r w:rsidRPr="00443AC3">
        <w:rPr>
          <w:rFonts w:ascii="Garamond" w:hAnsi="Garamond"/>
          <w:i/>
        </w:rPr>
        <w:t>”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proofErr w:type="gramStart"/>
      <w:r w:rsidRPr="00443AC3">
        <w:rPr>
          <w:rFonts w:ascii="Garamond" w:hAnsi="Garamond"/>
        </w:rPr>
        <w:t>tárgyú</w:t>
      </w:r>
      <w:proofErr w:type="gramEnd"/>
      <w:r w:rsidRPr="00443AC3">
        <w:rPr>
          <w:rFonts w:ascii="Garamond" w:hAnsi="Garamond"/>
        </w:rPr>
        <w:t xml:space="preserve"> pályázati eljárás alapján.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>Eladó a jelen pontban feltüntetett vételáron kívül semmilyen jogalapon nem jogosult további igényeket támasztani a Vevővel szemben.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ab/>
      </w:r>
      <w:r w:rsidRPr="00E230B4">
        <w:rPr>
          <w:rFonts w:ascii="Garamond" w:hAnsi="Garamond"/>
        </w:rPr>
        <w:tab/>
      </w:r>
    </w:p>
    <w:p w:rsidR="001655D7" w:rsidRPr="00E230B4" w:rsidRDefault="001655D7" w:rsidP="001655D7">
      <w:pPr>
        <w:tabs>
          <w:tab w:val="left" w:pos="567"/>
        </w:tabs>
        <w:ind w:left="567" w:hanging="567"/>
        <w:rPr>
          <w:rFonts w:ascii="Garamond" w:hAnsi="Garamond"/>
          <w:i/>
        </w:rPr>
      </w:pPr>
      <w:r w:rsidRPr="00E230B4">
        <w:rPr>
          <w:rFonts w:ascii="Garamond" w:hAnsi="Garamond"/>
        </w:rPr>
        <w:t>8./</w:t>
      </w:r>
      <w:r w:rsidRPr="00E230B4">
        <w:rPr>
          <w:rFonts w:ascii="Garamond" w:hAnsi="Garamond"/>
        </w:rPr>
        <w:tab/>
        <w:t>Eladó szerződésszerű teljesítése esetén a Vevő köteles a vételárat megfizetni.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Eladó a szállításról/teljesítésről számlát állít ki, melyet Vevő a kiállítástól számított harminc napon belül fizet meg átutalás útján </w:t>
      </w:r>
      <w:proofErr w:type="gramStart"/>
      <w:r w:rsidRPr="00E230B4">
        <w:rPr>
          <w:rFonts w:ascii="Garamond" w:hAnsi="Garamond"/>
        </w:rPr>
        <w:t>Eladó …</w:t>
      </w:r>
      <w:proofErr w:type="gramEnd"/>
      <w:r w:rsidRPr="00E230B4">
        <w:rPr>
          <w:rFonts w:ascii="Garamond" w:hAnsi="Garamond"/>
        </w:rPr>
        <w:t xml:space="preserve">……………………………………………… számú bankszámlájára. Amennyiben a Vevő a vételár megfizetésével késedelembe esik, úgy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Eladó Ptk. szerinti késedelmi kamatot jogosult érvényesíteni Vevővel szemben.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teljesítés ellenértéke a késedelembe esés napjától a mindenkori jegybanki alapkamatnak megfelelő mértékű késedelmi kamattal növekszik.</w:t>
      </w:r>
      <w:r w:rsidR="00E230B4">
        <w:rPr>
          <w:rFonts w:ascii="Garamond" w:hAnsi="Garamond"/>
        </w:rPr>
        <w:t xml:space="preserve">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  9./</w:t>
      </w:r>
      <w:r w:rsidRPr="00E230B4">
        <w:rPr>
          <w:rFonts w:ascii="Garamond" w:hAnsi="Garamond"/>
        </w:rPr>
        <w:tab/>
        <w:t xml:space="preserve">Amennyiben a termékek átvétele során a termék mennyiségében, minőségében eltérés mutatkozik, arról a Vevő jegyzőkönyvet készít, melyet az Eladó és a Vevő képviselője aláírásával és pecsétjével hitelesít. A jegyzőkönyvet Vevő köteles az Eladóhoz eljuttatni.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 xml:space="preserve"> Az átvételkor fel nem ismerhető mennyiségi és minőségi hibákat Vevő a tényeket bizonyító okmányokkal együtt a hiba felfedezését követően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Eladónál írásban köteles bejelenteni.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10./</w:t>
      </w:r>
      <w:r w:rsidRPr="00E230B4">
        <w:rPr>
          <w:rFonts w:ascii="Garamond" w:hAnsi="Garamond"/>
        </w:rPr>
        <w:tab/>
      </w:r>
      <w:r w:rsidRPr="00E230B4">
        <w:rPr>
          <w:rFonts w:ascii="Garamond" w:hAnsi="Garamond"/>
        </w:rPr>
        <w:tab/>
        <w:t>A felek bármelyike jogosult a jelen szerződést azonnali hatállyal felmondani a másik fél súlyosan szerződésszegő magatartása esetén, így különösen: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 Vevő fizetési kötelezettségének az Eladó ismételt írásbeli felszólítása ellenére 8 nap alatt nem tesz eleget,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 Vevő az termék átvételét indok nélkül megtagadja,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az Eladó a Vevő által jogszerűen kifogásolt mennyiségi vagy minőségi hibás termékkel kapcsolatos kicserélési, illetve szállítási kötelezettségének a Vevő faxon vagy e-mailben közölt írásbeli felszólítása ellenére nem tesz eleget,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az Eladó a szállítással késedelembe esik és a Vevő faxon vagy e-mailben közölt írásbeli felszólítása ellenére az adásvételi szerződésből eredő kötelezettségének nem tesz eleget.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 xml:space="preserve">Felek rögzítik, hogy vis major esetén egyik fél sem vonható felelősségre, így a felek ilyen esetben </w:t>
      </w:r>
      <w:r w:rsidRPr="00E230B4">
        <w:rPr>
          <w:rFonts w:ascii="Garamond" w:hAnsi="Garamond"/>
        </w:rPr>
        <w:lastRenderedPageBreak/>
        <w:t>eltekintenek az egymással szembeni kárigénytől.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11./</w:t>
      </w:r>
      <w:r w:rsidRPr="00E230B4">
        <w:rPr>
          <w:rFonts w:ascii="Garamond" w:hAnsi="Garamond"/>
        </w:rPr>
        <w:tab/>
        <w:t xml:space="preserve">Jelen szerződést felek írásban, közös megegyezéssel módosíthatják. A Vevő nem ruházhatja át a szerződést más Vevőnek, míg erről az Eladó írásbeli beleegyezését nem adja.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12./</w:t>
      </w:r>
      <w:r w:rsidRPr="00E230B4">
        <w:rPr>
          <w:rFonts w:ascii="Garamond" w:hAnsi="Garamond"/>
        </w:rPr>
        <w:tab/>
        <w:t>Ezen szerződésben nem szabályozott kérdésekben a Ptk. rendelkezései az irányadók.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>Felek a fenti</w:t>
      </w:r>
      <w:r w:rsidRPr="00443AC3">
        <w:rPr>
          <w:rFonts w:ascii="Garamond" w:hAnsi="Garamond"/>
        </w:rPr>
        <w:t>, 12</w:t>
      </w:r>
      <w:r w:rsidRPr="00E230B4">
        <w:rPr>
          <w:rFonts w:ascii="Garamond" w:hAnsi="Garamond"/>
        </w:rPr>
        <w:t xml:space="preserve"> pontból álló szerződést elolvasták, megértették, és mint az akaratukkal mindenben megegyezőt jóváhagyólag a mai napon írták alá.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Jelen </w:t>
      </w:r>
      <w:r w:rsidRPr="00443AC3">
        <w:rPr>
          <w:rFonts w:ascii="Garamond" w:hAnsi="Garamond"/>
        </w:rPr>
        <w:t xml:space="preserve">szerződés </w:t>
      </w:r>
      <w:r w:rsidRPr="00443AC3">
        <w:rPr>
          <w:rFonts w:ascii="Garamond" w:hAnsi="Garamond"/>
          <w:i/>
        </w:rPr>
        <w:t>4</w:t>
      </w:r>
      <w:r w:rsidRPr="00443AC3">
        <w:rPr>
          <w:rFonts w:ascii="Garamond" w:hAnsi="Garamond"/>
        </w:rPr>
        <w:t xml:space="preserve"> példányban</w:t>
      </w:r>
      <w:r w:rsidRPr="00E230B4">
        <w:rPr>
          <w:rFonts w:ascii="Garamond" w:hAnsi="Garamond"/>
        </w:rPr>
        <w:t xml:space="preserve"> készült.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Tatabánya, </w:t>
      </w:r>
      <w:proofErr w:type="gramStart"/>
      <w:r w:rsidRPr="00E230B4">
        <w:rPr>
          <w:rFonts w:ascii="Garamond" w:hAnsi="Garamond"/>
        </w:rPr>
        <w:t>2019.               hó</w:t>
      </w:r>
      <w:proofErr w:type="gramEnd"/>
      <w:r w:rsidRPr="00E230B4">
        <w:rPr>
          <w:rFonts w:ascii="Garamond" w:hAnsi="Garamond"/>
        </w:rPr>
        <w:t xml:space="preserve">        napján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5D7" w:rsidRPr="00E230B4" w:rsidTr="0060115A">
        <w:tc>
          <w:tcPr>
            <w:tcW w:w="4606" w:type="dxa"/>
            <w:shd w:val="clear" w:color="auto" w:fill="auto"/>
          </w:tcPr>
          <w:p w:rsidR="001655D7" w:rsidRPr="00E230B4" w:rsidRDefault="001655D7" w:rsidP="0060115A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…………………………………………….</w:t>
            </w:r>
          </w:p>
          <w:p w:rsidR="001655D7" w:rsidRPr="00E230B4" w:rsidRDefault="001655D7" w:rsidP="0060115A">
            <w:pPr>
              <w:tabs>
                <w:tab w:val="left" w:pos="567"/>
              </w:tabs>
              <w:snapToGrid w:val="0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snapToGrid w:val="0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 xml:space="preserve">          Tatabányai Szakképzési Centrum</w:t>
            </w: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Vevő</w:t>
            </w:r>
          </w:p>
        </w:tc>
        <w:tc>
          <w:tcPr>
            <w:tcW w:w="4606" w:type="dxa"/>
            <w:shd w:val="clear" w:color="auto" w:fill="auto"/>
          </w:tcPr>
          <w:p w:rsidR="001655D7" w:rsidRPr="00E230B4" w:rsidRDefault="001655D7" w:rsidP="0060115A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…………………………………..</w:t>
            </w: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</w:pPr>
            <w:r w:rsidRPr="00E230B4">
              <w:rPr>
                <w:rFonts w:ascii="Garamond" w:hAnsi="Garamond"/>
              </w:rPr>
              <w:t>Eladó</w:t>
            </w:r>
          </w:p>
        </w:tc>
      </w:tr>
    </w:tbl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Pénzügyi ellenjegyzés:                                               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b/>
          <w:i/>
        </w:rPr>
      </w:pPr>
      <w:r w:rsidRPr="00E230B4">
        <w:rPr>
          <w:rFonts w:ascii="Garamond" w:hAnsi="Garamond"/>
          <w:b/>
        </w:rPr>
        <w:t>Mellékletek: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>1. sz. melléklet – Árajánlat</w:t>
      </w:r>
    </w:p>
    <w:sectPr w:rsidR="001655D7" w:rsidRPr="00E230B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C8" w:rsidRDefault="001635C8">
      <w:pPr>
        <w:spacing w:after="0" w:line="240" w:lineRule="auto"/>
      </w:pPr>
      <w:r>
        <w:separator/>
      </w:r>
    </w:p>
  </w:endnote>
  <w:endnote w:type="continuationSeparator" w:id="0">
    <w:p w:rsidR="001635C8" w:rsidRDefault="0016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C8" w:rsidRDefault="001635C8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9111C">
      <w:rPr>
        <w:noProof/>
      </w:rPr>
      <w:t>1</w:t>
    </w:r>
    <w:r>
      <w:fldChar w:fldCharType="end"/>
    </w:r>
  </w:p>
  <w:p w:rsidR="001635C8" w:rsidRDefault="001635C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C8" w:rsidRDefault="001635C8">
      <w:pPr>
        <w:spacing w:after="0" w:line="240" w:lineRule="auto"/>
      </w:pPr>
      <w:r>
        <w:separator/>
      </w:r>
    </w:p>
  </w:footnote>
  <w:footnote w:type="continuationSeparator" w:id="0">
    <w:p w:rsidR="001635C8" w:rsidRDefault="0016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C8" w:rsidRDefault="001635C8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9EB"/>
    <w:multiLevelType w:val="hybridMultilevel"/>
    <w:tmpl w:val="53B47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68309A0"/>
    <w:multiLevelType w:val="hybridMultilevel"/>
    <w:tmpl w:val="26C0090C"/>
    <w:lvl w:ilvl="0" w:tplc="DF9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22934"/>
    <w:rsid w:val="000321F0"/>
    <w:rsid w:val="00045D4C"/>
    <w:rsid w:val="00051597"/>
    <w:rsid w:val="00053A95"/>
    <w:rsid w:val="00057686"/>
    <w:rsid w:val="000576ED"/>
    <w:rsid w:val="00060B05"/>
    <w:rsid w:val="00075CBB"/>
    <w:rsid w:val="00083520"/>
    <w:rsid w:val="00084094"/>
    <w:rsid w:val="00084C8E"/>
    <w:rsid w:val="000913E7"/>
    <w:rsid w:val="000A5175"/>
    <w:rsid w:val="000A6559"/>
    <w:rsid w:val="000A7F4E"/>
    <w:rsid w:val="000B0F84"/>
    <w:rsid w:val="000B1964"/>
    <w:rsid w:val="000B5FF0"/>
    <w:rsid w:val="000B69EB"/>
    <w:rsid w:val="000B74D7"/>
    <w:rsid w:val="000C01ED"/>
    <w:rsid w:val="000C48BA"/>
    <w:rsid w:val="000D0938"/>
    <w:rsid w:val="000D3155"/>
    <w:rsid w:val="000F0BD7"/>
    <w:rsid w:val="000F0BEA"/>
    <w:rsid w:val="000F49DB"/>
    <w:rsid w:val="000F5B98"/>
    <w:rsid w:val="000F5FC2"/>
    <w:rsid w:val="000F663E"/>
    <w:rsid w:val="0010743A"/>
    <w:rsid w:val="00117190"/>
    <w:rsid w:val="001242B5"/>
    <w:rsid w:val="00127FAC"/>
    <w:rsid w:val="00130CD0"/>
    <w:rsid w:val="00131503"/>
    <w:rsid w:val="00132F94"/>
    <w:rsid w:val="00137061"/>
    <w:rsid w:val="00141A2F"/>
    <w:rsid w:val="00144BBE"/>
    <w:rsid w:val="001453C3"/>
    <w:rsid w:val="00146942"/>
    <w:rsid w:val="001554E1"/>
    <w:rsid w:val="00155A3A"/>
    <w:rsid w:val="001635C8"/>
    <w:rsid w:val="00164F8A"/>
    <w:rsid w:val="001655D7"/>
    <w:rsid w:val="00167C8B"/>
    <w:rsid w:val="00174A4E"/>
    <w:rsid w:val="00184A3B"/>
    <w:rsid w:val="00186A4F"/>
    <w:rsid w:val="00187110"/>
    <w:rsid w:val="00190789"/>
    <w:rsid w:val="00192077"/>
    <w:rsid w:val="001A5B19"/>
    <w:rsid w:val="001B01C4"/>
    <w:rsid w:val="001B1B8B"/>
    <w:rsid w:val="001B4000"/>
    <w:rsid w:val="001B4B89"/>
    <w:rsid w:val="001C69D8"/>
    <w:rsid w:val="001D279A"/>
    <w:rsid w:val="001D3183"/>
    <w:rsid w:val="001D3351"/>
    <w:rsid w:val="001E0F86"/>
    <w:rsid w:val="001E3657"/>
    <w:rsid w:val="001E43AE"/>
    <w:rsid w:val="001F244C"/>
    <w:rsid w:val="00205FF2"/>
    <w:rsid w:val="00206857"/>
    <w:rsid w:val="00211F34"/>
    <w:rsid w:val="00212BFB"/>
    <w:rsid w:val="00213322"/>
    <w:rsid w:val="00223E91"/>
    <w:rsid w:val="002251E2"/>
    <w:rsid w:val="00234035"/>
    <w:rsid w:val="00243546"/>
    <w:rsid w:val="00245E5F"/>
    <w:rsid w:val="00250F99"/>
    <w:rsid w:val="002526FC"/>
    <w:rsid w:val="0026260E"/>
    <w:rsid w:val="00271A7A"/>
    <w:rsid w:val="00273160"/>
    <w:rsid w:val="002778F8"/>
    <w:rsid w:val="002863BE"/>
    <w:rsid w:val="00292C38"/>
    <w:rsid w:val="0029794D"/>
    <w:rsid w:val="002B40C1"/>
    <w:rsid w:val="002B5AC7"/>
    <w:rsid w:val="002C39B1"/>
    <w:rsid w:val="002D11E8"/>
    <w:rsid w:val="002D56F1"/>
    <w:rsid w:val="002D7449"/>
    <w:rsid w:val="002E5433"/>
    <w:rsid w:val="002F1A7B"/>
    <w:rsid w:val="002F4057"/>
    <w:rsid w:val="003168BC"/>
    <w:rsid w:val="00324663"/>
    <w:rsid w:val="00325193"/>
    <w:rsid w:val="003332C2"/>
    <w:rsid w:val="0033687C"/>
    <w:rsid w:val="00344FFF"/>
    <w:rsid w:val="0035688E"/>
    <w:rsid w:val="003573EA"/>
    <w:rsid w:val="00357A2E"/>
    <w:rsid w:val="003600E4"/>
    <w:rsid w:val="00374DFE"/>
    <w:rsid w:val="00394672"/>
    <w:rsid w:val="00395523"/>
    <w:rsid w:val="00396534"/>
    <w:rsid w:val="00396614"/>
    <w:rsid w:val="003B256F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269F4"/>
    <w:rsid w:val="00431225"/>
    <w:rsid w:val="00433499"/>
    <w:rsid w:val="0043599B"/>
    <w:rsid w:val="004407B7"/>
    <w:rsid w:val="00443AC3"/>
    <w:rsid w:val="00446715"/>
    <w:rsid w:val="00447A79"/>
    <w:rsid w:val="00450EE6"/>
    <w:rsid w:val="004526F2"/>
    <w:rsid w:val="004605F4"/>
    <w:rsid w:val="004655AB"/>
    <w:rsid w:val="00465930"/>
    <w:rsid w:val="00476CE7"/>
    <w:rsid w:val="004844BE"/>
    <w:rsid w:val="00484B98"/>
    <w:rsid w:val="004870C4"/>
    <w:rsid w:val="0049108C"/>
    <w:rsid w:val="004911F0"/>
    <w:rsid w:val="004944F3"/>
    <w:rsid w:val="004B453B"/>
    <w:rsid w:val="004B53C2"/>
    <w:rsid w:val="004C7755"/>
    <w:rsid w:val="004D10AC"/>
    <w:rsid w:val="004D7CB3"/>
    <w:rsid w:val="004F1705"/>
    <w:rsid w:val="0050386B"/>
    <w:rsid w:val="00511D1D"/>
    <w:rsid w:val="00513B79"/>
    <w:rsid w:val="0052342A"/>
    <w:rsid w:val="00524DEF"/>
    <w:rsid w:val="005425E8"/>
    <w:rsid w:val="005448C8"/>
    <w:rsid w:val="005651CC"/>
    <w:rsid w:val="0057270A"/>
    <w:rsid w:val="00573D3B"/>
    <w:rsid w:val="00582627"/>
    <w:rsid w:val="00590944"/>
    <w:rsid w:val="00590FE8"/>
    <w:rsid w:val="005961B6"/>
    <w:rsid w:val="005962BB"/>
    <w:rsid w:val="005974B4"/>
    <w:rsid w:val="005A11D0"/>
    <w:rsid w:val="005B111B"/>
    <w:rsid w:val="005B1A14"/>
    <w:rsid w:val="005B2CAA"/>
    <w:rsid w:val="005C23F6"/>
    <w:rsid w:val="005C4C33"/>
    <w:rsid w:val="005D25B1"/>
    <w:rsid w:val="005E09A4"/>
    <w:rsid w:val="005F0FBF"/>
    <w:rsid w:val="0060071C"/>
    <w:rsid w:val="0060115A"/>
    <w:rsid w:val="00602534"/>
    <w:rsid w:val="00602F4C"/>
    <w:rsid w:val="00603527"/>
    <w:rsid w:val="00603900"/>
    <w:rsid w:val="00603F33"/>
    <w:rsid w:val="00605ED0"/>
    <w:rsid w:val="006062C9"/>
    <w:rsid w:val="00617AF2"/>
    <w:rsid w:val="00623112"/>
    <w:rsid w:val="00624033"/>
    <w:rsid w:val="00630E7B"/>
    <w:rsid w:val="00635F81"/>
    <w:rsid w:val="00655C0F"/>
    <w:rsid w:val="00660F4C"/>
    <w:rsid w:val="00661E4A"/>
    <w:rsid w:val="006704E2"/>
    <w:rsid w:val="006723E5"/>
    <w:rsid w:val="006859F4"/>
    <w:rsid w:val="00686BD8"/>
    <w:rsid w:val="00687235"/>
    <w:rsid w:val="006957FA"/>
    <w:rsid w:val="006A004B"/>
    <w:rsid w:val="006C02F4"/>
    <w:rsid w:val="006D0AC0"/>
    <w:rsid w:val="006E1397"/>
    <w:rsid w:val="006F165D"/>
    <w:rsid w:val="00703884"/>
    <w:rsid w:val="0070427C"/>
    <w:rsid w:val="007060F8"/>
    <w:rsid w:val="00707351"/>
    <w:rsid w:val="007073A3"/>
    <w:rsid w:val="00707AA6"/>
    <w:rsid w:val="00723846"/>
    <w:rsid w:val="00732424"/>
    <w:rsid w:val="007360E1"/>
    <w:rsid w:val="00742B91"/>
    <w:rsid w:val="00760FC2"/>
    <w:rsid w:val="00780251"/>
    <w:rsid w:val="00786AD3"/>
    <w:rsid w:val="0079232A"/>
    <w:rsid w:val="0079278C"/>
    <w:rsid w:val="0079739E"/>
    <w:rsid w:val="007A71B8"/>
    <w:rsid w:val="007B5166"/>
    <w:rsid w:val="007B64FF"/>
    <w:rsid w:val="007C22EF"/>
    <w:rsid w:val="007D2BE2"/>
    <w:rsid w:val="007D435F"/>
    <w:rsid w:val="007E444E"/>
    <w:rsid w:val="007E6858"/>
    <w:rsid w:val="007F5C1E"/>
    <w:rsid w:val="008062D1"/>
    <w:rsid w:val="00816C44"/>
    <w:rsid w:val="00820439"/>
    <w:rsid w:val="0082115B"/>
    <w:rsid w:val="00822C42"/>
    <w:rsid w:val="008342DA"/>
    <w:rsid w:val="0084237A"/>
    <w:rsid w:val="00842A76"/>
    <w:rsid w:val="0085045C"/>
    <w:rsid w:val="008506D8"/>
    <w:rsid w:val="00851871"/>
    <w:rsid w:val="00862137"/>
    <w:rsid w:val="00872AA7"/>
    <w:rsid w:val="00872FC8"/>
    <w:rsid w:val="00874984"/>
    <w:rsid w:val="00891BDC"/>
    <w:rsid w:val="00894C09"/>
    <w:rsid w:val="008B299E"/>
    <w:rsid w:val="008C77BB"/>
    <w:rsid w:val="008D01C6"/>
    <w:rsid w:val="008D4372"/>
    <w:rsid w:val="008D5A98"/>
    <w:rsid w:val="008D7487"/>
    <w:rsid w:val="008E177B"/>
    <w:rsid w:val="008F4145"/>
    <w:rsid w:val="00903888"/>
    <w:rsid w:val="00917E13"/>
    <w:rsid w:val="00925FF4"/>
    <w:rsid w:val="009277C7"/>
    <w:rsid w:val="0093549A"/>
    <w:rsid w:val="00941181"/>
    <w:rsid w:val="00946F6B"/>
    <w:rsid w:val="009478BF"/>
    <w:rsid w:val="00952B67"/>
    <w:rsid w:val="00956397"/>
    <w:rsid w:val="0095730E"/>
    <w:rsid w:val="0096607E"/>
    <w:rsid w:val="00972BF4"/>
    <w:rsid w:val="00981659"/>
    <w:rsid w:val="0099771B"/>
    <w:rsid w:val="009A4077"/>
    <w:rsid w:val="009C09EA"/>
    <w:rsid w:val="009C2877"/>
    <w:rsid w:val="009C4020"/>
    <w:rsid w:val="009D007D"/>
    <w:rsid w:val="009D070F"/>
    <w:rsid w:val="009D2973"/>
    <w:rsid w:val="009D2DDD"/>
    <w:rsid w:val="009D7959"/>
    <w:rsid w:val="009F2EA6"/>
    <w:rsid w:val="00A1570E"/>
    <w:rsid w:val="00A16651"/>
    <w:rsid w:val="00A31F07"/>
    <w:rsid w:val="00A3453C"/>
    <w:rsid w:val="00A40ED9"/>
    <w:rsid w:val="00A4338E"/>
    <w:rsid w:val="00A47DAD"/>
    <w:rsid w:val="00A706CD"/>
    <w:rsid w:val="00A74778"/>
    <w:rsid w:val="00A77239"/>
    <w:rsid w:val="00A80CE4"/>
    <w:rsid w:val="00A81420"/>
    <w:rsid w:val="00A860C2"/>
    <w:rsid w:val="00A9799D"/>
    <w:rsid w:val="00AA0CE2"/>
    <w:rsid w:val="00AA781A"/>
    <w:rsid w:val="00AB489F"/>
    <w:rsid w:val="00AC1A0E"/>
    <w:rsid w:val="00AC390C"/>
    <w:rsid w:val="00AC4325"/>
    <w:rsid w:val="00AD035B"/>
    <w:rsid w:val="00AF29D7"/>
    <w:rsid w:val="00B004E7"/>
    <w:rsid w:val="00B015CF"/>
    <w:rsid w:val="00B04A3F"/>
    <w:rsid w:val="00B0562E"/>
    <w:rsid w:val="00B1174B"/>
    <w:rsid w:val="00B276DD"/>
    <w:rsid w:val="00B53430"/>
    <w:rsid w:val="00B5568A"/>
    <w:rsid w:val="00B6089B"/>
    <w:rsid w:val="00B6551D"/>
    <w:rsid w:val="00B72116"/>
    <w:rsid w:val="00B820D6"/>
    <w:rsid w:val="00B82EFD"/>
    <w:rsid w:val="00B875F8"/>
    <w:rsid w:val="00B90384"/>
    <w:rsid w:val="00B9660D"/>
    <w:rsid w:val="00B97614"/>
    <w:rsid w:val="00BA0970"/>
    <w:rsid w:val="00BA664E"/>
    <w:rsid w:val="00BB6292"/>
    <w:rsid w:val="00BB6296"/>
    <w:rsid w:val="00BF4D22"/>
    <w:rsid w:val="00BF7A64"/>
    <w:rsid w:val="00C24168"/>
    <w:rsid w:val="00C2741E"/>
    <w:rsid w:val="00C30ADA"/>
    <w:rsid w:val="00C36B5B"/>
    <w:rsid w:val="00C401BF"/>
    <w:rsid w:val="00C43A99"/>
    <w:rsid w:val="00C4741F"/>
    <w:rsid w:val="00C50367"/>
    <w:rsid w:val="00C52C64"/>
    <w:rsid w:val="00C55B20"/>
    <w:rsid w:val="00C65B19"/>
    <w:rsid w:val="00C67C0F"/>
    <w:rsid w:val="00C70C03"/>
    <w:rsid w:val="00C76E0D"/>
    <w:rsid w:val="00C84BD9"/>
    <w:rsid w:val="00C85B20"/>
    <w:rsid w:val="00C866DE"/>
    <w:rsid w:val="00C902CE"/>
    <w:rsid w:val="00C91F1A"/>
    <w:rsid w:val="00C93CA2"/>
    <w:rsid w:val="00CA24F0"/>
    <w:rsid w:val="00CA36E1"/>
    <w:rsid w:val="00CA3B66"/>
    <w:rsid w:val="00CA50FE"/>
    <w:rsid w:val="00CA57E5"/>
    <w:rsid w:val="00CA7AD1"/>
    <w:rsid w:val="00CB6AE1"/>
    <w:rsid w:val="00CC53A0"/>
    <w:rsid w:val="00CD1DA2"/>
    <w:rsid w:val="00CD2056"/>
    <w:rsid w:val="00CD515B"/>
    <w:rsid w:val="00CE13FE"/>
    <w:rsid w:val="00CE62C8"/>
    <w:rsid w:val="00CF0064"/>
    <w:rsid w:val="00CF0AE6"/>
    <w:rsid w:val="00CF39EA"/>
    <w:rsid w:val="00CF7273"/>
    <w:rsid w:val="00D01F98"/>
    <w:rsid w:val="00D03F6E"/>
    <w:rsid w:val="00D120E0"/>
    <w:rsid w:val="00D211FB"/>
    <w:rsid w:val="00D24B09"/>
    <w:rsid w:val="00D328FC"/>
    <w:rsid w:val="00D410C8"/>
    <w:rsid w:val="00D43FBE"/>
    <w:rsid w:val="00D457E4"/>
    <w:rsid w:val="00D60C39"/>
    <w:rsid w:val="00D63827"/>
    <w:rsid w:val="00D6490D"/>
    <w:rsid w:val="00D66AAC"/>
    <w:rsid w:val="00D7432D"/>
    <w:rsid w:val="00DB78F9"/>
    <w:rsid w:val="00DB7DE1"/>
    <w:rsid w:val="00DC06EC"/>
    <w:rsid w:val="00DC6EA5"/>
    <w:rsid w:val="00DD7333"/>
    <w:rsid w:val="00DE15BC"/>
    <w:rsid w:val="00DE5E00"/>
    <w:rsid w:val="00DF3147"/>
    <w:rsid w:val="00DF5D18"/>
    <w:rsid w:val="00E0087C"/>
    <w:rsid w:val="00E00A32"/>
    <w:rsid w:val="00E00E9A"/>
    <w:rsid w:val="00E10FC4"/>
    <w:rsid w:val="00E230B4"/>
    <w:rsid w:val="00E230CF"/>
    <w:rsid w:val="00E25F0E"/>
    <w:rsid w:val="00E271F1"/>
    <w:rsid w:val="00E366BB"/>
    <w:rsid w:val="00E37597"/>
    <w:rsid w:val="00E41BEA"/>
    <w:rsid w:val="00E53F8E"/>
    <w:rsid w:val="00E627C4"/>
    <w:rsid w:val="00E70774"/>
    <w:rsid w:val="00E717BB"/>
    <w:rsid w:val="00E72077"/>
    <w:rsid w:val="00E7604F"/>
    <w:rsid w:val="00E825FE"/>
    <w:rsid w:val="00E85EC1"/>
    <w:rsid w:val="00E9111C"/>
    <w:rsid w:val="00EA12DB"/>
    <w:rsid w:val="00EA648C"/>
    <w:rsid w:val="00EB1DCD"/>
    <w:rsid w:val="00EB2FD8"/>
    <w:rsid w:val="00EC3FA1"/>
    <w:rsid w:val="00EC7F85"/>
    <w:rsid w:val="00ED7CBC"/>
    <w:rsid w:val="00EE0A51"/>
    <w:rsid w:val="00EE526B"/>
    <w:rsid w:val="00F01ED4"/>
    <w:rsid w:val="00F15A90"/>
    <w:rsid w:val="00F36394"/>
    <w:rsid w:val="00F434BE"/>
    <w:rsid w:val="00F454E0"/>
    <w:rsid w:val="00F53CAF"/>
    <w:rsid w:val="00F54C78"/>
    <w:rsid w:val="00F56954"/>
    <w:rsid w:val="00F577FC"/>
    <w:rsid w:val="00F7357E"/>
    <w:rsid w:val="00F7607E"/>
    <w:rsid w:val="00F82F7F"/>
    <w:rsid w:val="00F83B95"/>
    <w:rsid w:val="00F90283"/>
    <w:rsid w:val="00F942A0"/>
    <w:rsid w:val="00FA65D8"/>
    <w:rsid w:val="00FA7DAE"/>
    <w:rsid w:val="00FB0034"/>
    <w:rsid w:val="00FB2217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2EEA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E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szenasi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D42E-E284-41DC-8D08-788F8D74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36</Pages>
  <Words>6222</Words>
  <Characters>42939</Characters>
  <Application>Microsoft Office Word</Application>
  <DocSecurity>0</DocSecurity>
  <Lines>357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User</cp:lastModifiedBy>
  <cp:revision>17</cp:revision>
  <cp:lastPrinted>2019-07-15T09:28:00Z</cp:lastPrinted>
  <dcterms:created xsi:type="dcterms:W3CDTF">2019-07-11T05:59:00Z</dcterms:created>
  <dcterms:modified xsi:type="dcterms:W3CDTF">2019-07-31T13:07:00Z</dcterms:modified>
</cp:coreProperties>
</file>